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60288"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8"/>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both"/>
        <w:outlineLvl w:val="0"/>
        <w:rPr>
          <w:rFonts w:hint="eastAsia" w:ascii="方正大标宋简体" w:hAnsi="宋体-方正超大字符集" w:eastAsia="方正大标宋简体" w:cs="宋体-方正超大字符集"/>
          <w:b/>
          <w:bCs/>
          <w:color w:val="000000"/>
          <w:kern w:val="0"/>
          <w:sz w:val="76"/>
          <w:szCs w:val="76"/>
        </w:rPr>
      </w:pPr>
      <w:bookmarkStart w:id="0" w:name="_Toc14388"/>
      <w:bookmarkStart w:id="1" w:name="_Toc29807"/>
      <w:bookmarkStart w:id="2" w:name="_Toc527396982"/>
      <w:bookmarkStart w:id="3" w:name="_Toc527391761"/>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bookmarkStart w:id="4" w:name="_Toc18838"/>
      <w:bookmarkStart w:id="5" w:name="_Toc7167"/>
      <w:r>
        <w:rPr>
          <w:rFonts w:hint="eastAsia" w:ascii="方正大标宋简体" w:hAnsi="宋体-方正超大字符集" w:eastAsia="方正大标宋简体" w:cs="宋体-方正超大字符集"/>
          <w:b/>
          <w:bCs/>
          <w:color w:val="000000"/>
          <w:kern w:val="0"/>
          <w:sz w:val="76"/>
          <w:szCs w:val="76"/>
          <w:lang w:val="en-US" w:eastAsia="zh-CN"/>
        </w:rPr>
        <w:t>商学院</w:t>
      </w:r>
      <w:r>
        <w:rPr>
          <w:rFonts w:hint="eastAsia" w:ascii="方正大标宋简体" w:hAnsi="宋体-方正超大字符集" w:eastAsia="方正大标宋简体" w:cs="宋体-方正超大字符集"/>
          <w:b/>
          <w:bCs/>
          <w:color w:val="000000"/>
          <w:kern w:val="0"/>
          <w:sz w:val="76"/>
          <w:szCs w:val="76"/>
        </w:rPr>
        <w:t>研究生</w:t>
      </w:r>
      <w:bookmarkEnd w:id="0"/>
      <w:bookmarkEnd w:id="1"/>
      <w:bookmarkStart w:id="6" w:name="_Toc11832"/>
      <w:bookmarkStart w:id="7" w:name="_Toc23974"/>
      <w:r>
        <w:rPr>
          <w:rFonts w:hint="eastAsia" w:ascii="方正大标宋简体" w:hAnsi="宋体-方正超大字符集" w:eastAsia="方正大标宋简体" w:cs="宋体-方正超大字符集"/>
          <w:b/>
          <w:bCs/>
          <w:color w:val="000000"/>
          <w:kern w:val="0"/>
          <w:sz w:val="76"/>
          <w:szCs w:val="76"/>
        </w:rPr>
        <w:t>培养方</w:t>
      </w:r>
      <w:bookmarkEnd w:id="6"/>
      <w:bookmarkEnd w:id="7"/>
      <w:r>
        <w:rPr>
          <w:rFonts w:hint="eastAsia" w:ascii="方正大标宋简体" w:hAnsi="宋体-方正超大字符集" w:eastAsia="方正大标宋简体" w:cs="宋体-方正超大字符集"/>
          <w:b/>
          <w:bCs/>
          <w:color w:val="000000"/>
          <w:kern w:val="0"/>
          <w:sz w:val="76"/>
          <w:szCs w:val="76"/>
        </w:rPr>
        <w:t>案</w:t>
      </w:r>
      <w:bookmarkEnd w:id="2"/>
      <w:bookmarkEnd w:id="3"/>
      <w:bookmarkEnd w:id="4"/>
      <w:bookmarkEnd w:id="5"/>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8" w:name="_Toc29970"/>
      <w:bookmarkStart w:id="9" w:name="_Toc19789"/>
      <w:r>
        <w:rPr>
          <w:rFonts w:hint="eastAsia" w:ascii="方正大标宋简体" w:hAnsi="宋体-方正超大字符集" w:eastAsia="方正大标宋简体" w:cs="宋体-方正超大字符集"/>
          <w:bCs/>
          <w:color w:val="000000"/>
          <w:kern w:val="0"/>
          <w:sz w:val="70"/>
          <w:szCs w:val="76"/>
        </w:rPr>
        <w:t>（2018版）</w:t>
      </w:r>
      <w:bookmarkEnd w:id="8"/>
      <w:bookmarkEnd w:id="9"/>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39"/>
        </w:rPr>
      </w:pPr>
      <w:r>
        <w:rPr>
          <w:rFonts w:hint="eastAsia"/>
          <w:color w:val="000000"/>
          <w:sz w:val="39"/>
        </w:rPr>
        <w:t>二〇一八年九月</w:t>
      </w:r>
    </w:p>
    <w:p>
      <w:pPr>
        <w:sectPr>
          <w:pgSz w:w="11906" w:h="16838"/>
          <w:pgMar w:top="1440" w:right="1800" w:bottom="1440" w:left="1800" w:header="851" w:footer="992" w:gutter="0"/>
          <w:cols w:space="425" w:num="1"/>
          <w:docGrid w:type="lines" w:linePitch="312" w:charSpace="0"/>
        </w:sectPr>
      </w:pPr>
    </w:p>
    <w:p>
      <w:pPr>
        <w:tabs>
          <w:tab w:val="right" w:leader="dot" w:pos="8788"/>
        </w:tabs>
        <w:spacing w:before="120" w:beforeLines="50" w:after="240" w:afterLines="100" w:line="560" w:lineRule="exact"/>
        <w:jc w:val="center"/>
        <w:outlineLvl w:val="0"/>
      </w:pPr>
      <w:bookmarkStart w:id="10" w:name="_Toc527391762"/>
      <w:bookmarkStart w:id="11" w:name="_Toc527396983"/>
      <w:bookmarkStart w:id="12" w:name="_Toc17398"/>
      <w:bookmarkStart w:id="13" w:name="_Toc527397045"/>
      <w:r>
        <w:rPr>
          <w:rFonts w:hint="eastAsia" w:ascii="华文中宋" w:hAnsi="华文中宋" w:eastAsia="华文中宋" w:cs="华文中宋"/>
          <w:b/>
          <w:bCs/>
          <w:color w:val="000000"/>
          <w:kern w:val="0"/>
          <w:sz w:val="36"/>
          <w:szCs w:val="36"/>
        </w:rPr>
        <w:t>目 录</w:t>
      </w:r>
      <w:bookmarkEnd w:id="10"/>
      <w:bookmarkEnd w:id="11"/>
      <w:bookmarkEnd w:id="12"/>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TOC \o "1-1" \h \u </w:instrText>
      </w:r>
      <w:r>
        <w:rPr>
          <w:rFonts w:hint="eastAsia"/>
          <w:color w:val="000000" w:themeColor="text1"/>
          <w14:textFill>
            <w14:solidFill>
              <w14:schemeClr w14:val="tx1"/>
            </w14:solidFill>
          </w14:textFill>
        </w:rPr>
        <w:fldChar w:fldCharType="separate"/>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_Toc10161 </w:instrText>
      </w:r>
      <w:r>
        <w:rPr>
          <w:rFonts w:hint="eastAsia" w:ascii="仿宋" w:hAnsi="仿宋" w:eastAsia="仿宋" w:cs="仿宋"/>
          <w:sz w:val="30"/>
          <w:szCs w:val="30"/>
        </w:rPr>
        <w:fldChar w:fldCharType="separate"/>
      </w:r>
      <w:r>
        <w:rPr>
          <w:rFonts w:hint="eastAsia" w:ascii="仿宋" w:hAnsi="仿宋" w:eastAsia="仿宋" w:cs="仿宋"/>
          <w:sz w:val="30"/>
          <w:szCs w:val="30"/>
        </w:rPr>
        <w:t>产业经济学学术学位硕士研究生培养方案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_Toc10161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_Toc12044 </w:instrText>
      </w:r>
      <w:r>
        <w:rPr>
          <w:rFonts w:hint="eastAsia" w:ascii="仿宋" w:hAnsi="仿宋" w:eastAsia="仿宋" w:cs="仿宋"/>
          <w:sz w:val="30"/>
          <w:szCs w:val="30"/>
        </w:rPr>
        <w:fldChar w:fldCharType="separate"/>
      </w:r>
      <w:r>
        <w:rPr>
          <w:rFonts w:hint="eastAsia" w:ascii="仿宋" w:hAnsi="仿宋" w:eastAsia="仿宋" w:cs="仿宋"/>
          <w:sz w:val="30"/>
          <w:szCs w:val="30"/>
        </w:rPr>
        <w:t>工商管理学术学位硕士研究生培养方案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_Toc12044 </w:instrText>
      </w:r>
      <w:r>
        <w:rPr>
          <w:rFonts w:hint="eastAsia" w:ascii="仿宋" w:hAnsi="仿宋" w:eastAsia="仿宋" w:cs="仿宋"/>
          <w:sz w:val="30"/>
          <w:szCs w:val="30"/>
        </w:rPr>
        <w:fldChar w:fldCharType="separate"/>
      </w:r>
      <w:r>
        <w:rPr>
          <w:rFonts w:hint="eastAsia" w:ascii="仿宋" w:hAnsi="仿宋" w:eastAsia="仿宋" w:cs="仿宋"/>
          <w:sz w:val="30"/>
          <w:szCs w:val="30"/>
        </w:rPr>
        <w:t>5</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_Toc9286 </w:instrText>
      </w:r>
      <w:r>
        <w:rPr>
          <w:rFonts w:hint="eastAsia" w:ascii="仿宋" w:hAnsi="仿宋" w:eastAsia="仿宋" w:cs="仿宋"/>
          <w:sz w:val="30"/>
          <w:szCs w:val="30"/>
        </w:rPr>
        <w:fldChar w:fldCharType="separate"/>
      </w:r>
      <w:r>
        <w:rPr>
          <w:rFonts w:hint="eastAsia" w:ascii="仿宋" w:hAnsi="仿宋" w:eastAsia="仿宋" w:cs="仿宋"/>
          <w:sz w:val="30"/>
          <w:szCs w:val="30"/>
        </w:rPr>
        <w:t>工商管理硕士专业学位研究生培养方案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_Toc9286 </w:instrText>
      </w:r>
      <w:r>
        <w:rPr>
          <w:rFonts w:hint="eastAsia" w:ascii="仿宋" w:hAnsi="仿宋" w:eastAsia="仿宋" w:cs="仿宋"/>
          <w:sz w:val="30"/>
          <w:szCs w:val="30"/>
        </w:rPr>
        <w:fldChar w:fldCharType="separate"/>
      </w:r>
      <w:r>
        <w:rPr>
          <w:rFonts w:hint="eastAsia" w:ascii="仿宋" w:hAnsi="仿宋" w:eastAsia="仿宋" w:cs="仿宋"/>
          <w:sz w:val="30"/>
          <w:szCs w:val="30"/>
        </w:rPr>
        <w:t>11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_Toc31205 </w:instrText>
      </w:r>
      <w:r>
        <w:rPr>
          <w:rFonts w:hint="eastAsia" w:ascii="仿宋" w:hAnsi="仿宋" w:eastAsia="仿宋" w:cs="仿宋"/>
          <w:sz w:val="30"/>
          <w:szCs w:val="30"/>
        </w:rPr>
        <w:fldChar w:fldCharType="separate"/>
      </w:r>
      <w:r>
        <w:rPr>
          <w:rFonts w:hint="eastAsia" w:ascii="仿宋" w:hAnsi="仿宋" w:eastAsia="仿宋" w:cs="仿宋"/>
          <w:sz w:val="30"/>
          <w:szCs w:val="30"/>
        </w:rPr>
        <w:t>会计硕士专业学位研究生培养方案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_Toc31205 </w:instrText>
      </w:r>
      <w:r>
        <w:rPr>
          <w:rFonts w:hint="eastAsia" w:ascii="仿宋" w:hAnsi="仿宋" w:eastAsia="仿宋" w:cs="仿宋"/>
          <w:sz w:val="30"/>
          <w:szCs w:val="30"/>
        </w:rPr>
        <w:fldChar w:fldCharType="separate"/>
      </w:r>
      <w:r>
        <w:rPr>
          <w:rFonts w:hint="eastAsia" w:ascii="仿宋" w:hAnsi="仿宋" w:eastAsia="仿宋" w:cs="仿宋"/>
          <w:sz w:val="30"/>
          <w:szCs w:val="30"/>
        </w:rPr>
        <w:t>17</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2"/>
        <w:pageBreakBefore w:val="0"/>
        <w:widowControl w:val="0"/>
        <w:tabs>
          <w:tab w:val="right" w:leader="dot" w:pos="8788"/>
        </w:tabs>
        <w:kinsoku/>
        <w:wordWrap/>
        <w:overflowPunct/>
        <w:topLinePunct w:val="0"/>
        <w:autoSpaceDE/>
        <w:autoSpaceDN/>
        <w:bidi w:val="0"/>
        <w:adjustRightInd/>
        <w:snapToGrid/>
        <w:spacing w:before="120" w:line="520" w:lineRule="exact"/>
        <w:textAlignment w:val="auto"/>
        <w:rPr>
          <w:rFonts w:hint="eastAsia"/>
          <w:color w:val="000000" w:themeColor="text1"/>
          <w14:textFill>
            <w14:solidFill>
              <w14:schemeClr w14:val="tx1"/>
            </w14:solidFill>
          </w14:textFill>
        </w:rPr>
        <w:sectPr>
          <w:headerReference r:id="rId3" w:type="default"/>
          <w:pgSz w:w="11906" w:h="16838"/>
          <w:pgMar w:top="1701" w:right="1474" w:bottom="1418" w:left="1418" w:header="1191" w:footer="1021" w:gutter="0"/>
          <w:cols w:space="0" w:num="1"/>
          <w:docGrid w:linePitch="317" w:charSpace="0"/>
        </w:sectPr>
      </w:pPr>
      <w:r>
        <w:rPr>
          <w:rFonts w:hint="eastAsia"/>
          <w:color w:val="000000" w:themeColor="text1"/>
          <w14:textFill>
            <w14:solidFill>
              <w14:schemeClr w14:val="tx1"/>
            </w14:solidFill>
          </w14:textFill>
        </w:rPr>
        <w:fldChar w:fldCharType="end"/>
      </w:r>
    </w:p>
    <w:p>
      <w:pPr>
        <w:pStyle w:val="2"/>
        <w:tabs>
          <w:tab w:val="right" w:leader="dot" w:pos="8788"/>
        </w:tabs>
        <w:spacing w:before="120"/>
        <w:rPr>
          <w:color w:val="000000" w:themeColor="text1"/>
          <w14:textFill>
            <w14:solidFill>
              <w14:schemeClr w14:val="tx1"/>
            </w14:solidFill>
          </w14:textFill>
        </w:rPr>
      </w:pPr>
      <w:bookmarkStart w:id="14" w:name="_Toc10161"/>
      <w:r>
        <w:rPr>
          <w:rFonts w:hint="eastAsia"/>
          <w:color w:val="000000" w:themeColor="text1"/>
          <w14:textFill>
            <w14:solidFill>
              <w14:schemeClr w14:val="tx1"/>
            </w14:solidFill>
          </w14:textFill>
        </w:rPr>
        <w:t>产业经济</w:t>
      </w:r>
      <w:r>
        <w:rPr>
          <w:rStyle w:val="8"/>
          <w:rFonts w:hint="eastAsia"/>
          <w:color w:val="000000" w:themeColor="text1"/>
          <w14:textFill>
            <w14:solidFill>
              <w14:schemeClr w14:val="tx1"/>
            </w14:solidFill>
          </w14:textFill>
        </w:rPr>
        <w:t>学学术学位硕士研究</w:t>
      </w:r>
      <w:r>
        <w:rPr>
          <w:rFonts w:hint="eastAsia"/>
          <w:color w:val="000000" w:themeColor="text1"/>
          <w14:textFill>
            <w14:solidFill>
              <w14:schemeClr w14:val="tx1"/>
            </w14:solidFill>
          </w14:textFill>
        </w:rPr>
        <w:t>生</w:t>
      </w:r>
      <w:r>
        <w:rPr>
          <w:rStyle w:val="8"/>
          <w:rFonts w:hint="eastAsia"/>
          <w:color w:val="000000" w:themeColor="text1"/>
          <w14:textFill>
            <w14:solidFill>
              <w14:schemeClr w14:val="tx1"/>
            </w14:solidFill>
          </w14:textFill>
        </w:rPr>
        <w:t>培养</w:t>
      </w:r>
      <w:r>
        <w:rPr>
          <w:rFonts w:hint="eastAsia"/>
          <w:color w:val="000000" w:themeColor="text1"/>
          <w14:textFill>
            <w14:solidFill>
              <w14:schemeClr w14:val="tx1"/>
            </w14:solidFill>
          </w14:textFill>
        </w:rPr>
        <w:t>方案</w:t>
      </w:r>
      <w:bookmarkEnd w:id="13"/>
      <w:bookmarkEnd w:id="14"/>
    </w:p>
    <w:p>
      <w:pPr>
        <w:autoSpaceDE w:val="0"/>
        <w:autoSpaceDN w:val="0"/>
        <w:adjustRightInd w:val="0"/>
        <w:spacing w:after="240" w:afterLines="100" w:line="520" w:lineRule="exact"/>
        <w:jc w:val="center"/>
        <w:textAlignment w:val="baseline"/>
        <w:rPr>
          <w:rFonts w:ascii="楷体_GB2312" w:hAnsi="楷体_GB2312" w:eastAsia="楷体_GB2312" w:cs="楷体_GB2312"/>
          <w:color w:val="000000" w:themeColor="text1"/>
          <w:kern w:val="0"/>
          <w:sz w:val="24"/>
          <w14:textFill>
            <w14:solidFill>
              <w14:schemeClr w14:val="tx1"/>
            </w14:solidFill>
          </w14:textFill>
        </w:rPr>
      </w:pPr>
      <w:r>
        <w:rPr>
          <w:rFonts w:hint="eastAsia" w:ascii="楷体_GB2312" w:hAnsi="楷体_GB2312" w:eastAsia="楷体_GB2312" w:cs="楷体_GB2312"/>
          <w:color w:val="000000" w:themeColor="text1"/>
          <w:kern w:val="0"/>
          <w:sz w:val="24"/>
          <w14:textFill>
            <w14:solidFill>
              <w14:schemeClr w14:val="tx1"/>
            </w14:solidFill>
          </w14:textFill>
        </w:rPr>
        <w:t>（学科或专业代码：0202）</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480" w:lineRule="exact"/>
        <w:ind w:firstLine="480" w:firstLineChars="200"/>
        <w:rPr>
          <w:color w:val="000000" w:themeColor="text1"/>
          <w:kern w:val="24"/>
          <w:sz w:val="24"/>
          <w14:textFill>
            <w14:solidFill>
              <w14:schemeClr w14:val="tx1"/>
            </w14:solidFill>
          </w14:textFill>
        </w:rPr>
      </w:pPr>
      <w:r>
        <w:rPr>
          <w:rFonts w:hint="eastAsia"/>
          <w:color w:val="000000" w:themeColor="text1"/>
          <w:kern w:val="24"/>
          <w:sz w:val="24"/>
          <w14:textFill>
            <w14:solidFill>
              <w14:schemeClr w14:val="tx1"/>
            </w14:solidFill>
          </w14:textFill>
        </w:rPr>
        <w:t>产业经济学是利用经济学的基本原理与分析方法，研究国民经济各个部门、各个专业领域的经济活动和经济关系的运行规律和机制，或对非经济活动领域进行经济效益、社会效益分析的学科，具有理论联系实际、应用性强，直接服务于经济建设的特点。我院产业经济学是我校应用经济学一级学科下设的二级学科，在农业与农村发展、产业转型与发展、产业技术创新与管理等方面积累了丰富的研究成果。经过多年建设和发展，现已形成一支年龄和学历结构合理的教学科研队伍，学科发展注重经济理论与实践相结合，突出产业经济学内部各学科方向之间的相互借鉴、渗透与交叉，研究方向具有区域性、民族性的特色。</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color w:val="000000" w:themeColor="text1"/>
          <w:kern w:val="24"/>
          <w:sz w:val="24"/>
          <w14:textFill>
            <w14:solidFill>
              <w14:schemeClr w14:val="tx1"/>
            </w14:solidFill>
          </w14:textFill>
        </w:rPr>
        <w:t>本学科致力于培养具有严谨求实的学术作风，扎实的经济学理论基础、合理的知识结构和宽广的知识面，能熟练运用经济研究方法研究产业发展中的问题；较为熟练地掌握一门外语并能阅读本学科的专业外文资料；能胜任高校经济类课程的教学及研究，企业及政府部门经济管理工作的中、高层次复合型人才。</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firstLine="480" w:firstLineChars="200"/>
        <w:rPr>
          <w:rFonts w:asciiTheme="minorEastAsia" w:hAnsiTheme="minorEastAsia" w:cstheme="minorEastAsia"/>
          <w:color w:val="000000" w:themeColor="text1"/>
          <w:kern w:val="24"/>
          <w:sz w:val="24"/>
          <w14:textFill>
            <w14:solidFill>
              <w14:schemeClr w14:val="tx1"/>
            </w14:solidFill>
          </w14:textFill>
        </w:rPr>
      </w:pPr>
      <w:r>
        <w:rPr>
          <w:rFonts w:hint="eastAsia" w:asciiTheme="minorEastAsia" w:hAnsiTheme="minorEastAsia" w:cstheme="minorEastAsia"/>
          <w:color w:val="000000" w:themeColor="text1"/>
          <w:kern w:val="24"/>
          <w:sz w:val="24"/>
          <w14:textFill>
            <w14:solidFill>
              <w14:schemeClr w14:val="tx1"/>
            </w14:solidFill>
          </w14:textFill>
        </w:rPr>
        <w:t>1.采用全日制学习方式，实行学分制。</w:t>
      </w:r>
    </w:p>
    <w:p>
      <w:pPr>
        <w:spacing w:line="480" w:lineRule="exact"/>
        <w:ind w:firstLine="480" w:firstLineChars="200"/>
        <w:rPr>
          <w:rFonts w:asciiTheme="minorEastAsia" w:hAnsiTheme="minorEastAsia" w:cstheme="minorEastAsia"/>
          <w:color w:val="000000" w:themeColor="text1"/>
          <w:kern w:val="24"/>
          <w:sz w:val="24"/>
          <w14:textFill>
            <w14:solidFill>
              <w14:schemeClr w14:val="tx1"/>
            </w14:solidFill>
          </w14:textFill>
        </w:rPr>
      </w:pPr>
      <w:r>
        <w:rPr>
          <w:rFonts w:hint="eastAsia" w:asciiTheme="minorEastAsia" w:hAnsiTheme="minorEastAsia" w:cstheme="minorEastAsia"/>
          <w:color w:val="000000" w:themeColor="text1"/>
          <w:kern w:val="24"/>
          <w:sz w:val="24"/>
          <w14:textFill>
            <w14:solidFill>
              <w14:schemeClr w14:val="tx1"/>
            </w14:solidFill>
          </w14:textFill>
        </w:rPr>
        <w:t>2.导师负责制：硕士生入学后进行师生双向互选，确定导师。导师指导研究生制定个人培养计划、选学课程、查阅文献资料、参加学术交流和社会实践、确定研究课题、指导科学研究等。研究生的学位论文在导师的指导下完成，分为开题、撰写学位论文、预答辩、答辩等环节。</w:t>
      </w:r>
    </w:p>
    <w:p>
      <w:pPr>
        <w:spacing w:line="480" w:lineRule="exact"/>
        <w:ind w:firstLine="480" w:firstLineChars="200"/>
        <w:rPr>
          <w:rFonts w:asciiTheme="minorEastAsia" w:hAnsiTheme="minorEastAsia" w:cstheme="minorEastAsia"/>
          <w:color w:val="000000" w:themeColor="text1"/>
          <w:kern w:val="24"/>
          <w:sz w:val="24"/>
          <w14:textFill>
            <w14:solidFill>
              <w14:schemeClr w14:val="tx1"/>
            </w14:solidFill>
          </w14:textFill>
        </w:rPr>
      </w:pPr>
      <w:r>
        <w:rPr>
          <w:rFonts w:hint="eastAsia" w:asciiTheme="minorEastAsia" w:hAnsiTheme="minorEastAsia" w:cstheme="minorEastAsia"/>
          <w:color w:val="000000" w:themeColor="text1"/>
          <w:kern w:val="24"/>
          <w:sz w:val="24"/>
          <w14:textFill>
            <w14:solidFill>
              <w14:schemeClr w14:val="tx1"/>
            </w14:solidFill>
          </w14:textFill>
        </w:rPr>
        <w:t>3.课程学习：专业课的学习采取学生课前自学，导师系统讲授、重点辅导，研究生学术讲堂、讨论讲座以及任课老师制定参考文献、书目，学生阅读后撰写综述和评论等多种形式。研究生学术讲堂由任课老师指定与本课程相关的学生必读专业文献，在事先自学的基础之上，采用研究生讲堂的形式，由任课老师组织研究生课堂讲述、讨论。要求每个学生都必须事先准备讨论提纲，由教师归纳、总结和点评。课程结束后，学生在阅读专业文献的基础之上，写出与本课程学习相关的有价值的文献评述、专题报告、</w:t>
      </w:r>
    </w:p>
    <w:p>
      <w:pPr>
        <w:spacing w:line="480" w:lineRule="exact"/>
        <w:ind w:firstLine="480" w:firstLineChars="200"/>
        <w:rPr>
          <w:rFonts w:asciiTheme="minorEastAsia" w:hAnsiTheme="minorEastAsia" w:cstheme="minorEastAsia"/>
          <w:color w:val="000000" w:themeColor="text1"/>
          <w:kern w:val="24"/>
          <w:sz w:val="24"/>
          <w14:textFill>
            <w14:solidFill>
              <w14:schemeClr w14:val="tx1"/>
            </w14:solidFill>
          </w14:textFill>
        </w:rPr>
      </w:pPr>
      <w:r>
        <w:rPr>
          <w:rFonts w:hint="eastAsia" w:asciiTheme="minorEastAsia" w:hAnsiTheme="minorEastAsia" w:cstheme="minorEastAsia"/>
          <w:color w:val="000000" w:themeColor="text1"/>
          <w:kern w:val="24"/>
          <w:sz w:val="24"/>
          <w14:textFill>
            <w14:solidFill>
              <w14:schemeClr w14:val="tx1"/>
            </w14:solidFill>
          </w14:textFill>
        </w:rPr>
        <w:t>课程论文等作为考核依据。</w:t>
      </w:r>
    </w:p>
    <w:p>
      <w:pPr>
        <w:spacing w:line="480" w:lineRule="exact"/>
        <w:ind w:firstLine="480" w:firstLineChars="200"/>
        <w:rPr>
          <w:rFonts w:asciiTheme="minorEastAsia" w:hAnsiTheme="minorEastAsia" w:cstheme="minorEastAsia"/>
          <w:color w:val="000000" w:themeColor="text1"/>
          <w:kern w:val="24"/>
          <w:sz w:val="24"/>
          <w14:textFill>
            <w14:solidFill>
              <w14:schemeClr w14:val="tx1"/>
            </w14:solidFill>
          </w14:textFill>
        </w:rPr>
      </w:pPr>
      <w:r>
        <w:rPr>
          <w:rFonts w:hint="eastAsia" w:asciiTheme="minorEastAsia" w:hAnsiTheme="minorEastAsia" w:cstheme="minorEastAsia"/>
          <w:color w:val="000000" w:themeColor="text1"/>
          <w:kern w:val="24"/>
          <w:sz w:val="24"/>
          <w14:textFill>
            <w14:solidFill>
              <w14:schemeClr w14:val="tx1"/>
            </w14:solidFill>
          </w14:textFill>
        </w:rPr>
        <w:t>4.科研训练：将课程学习与学术研究结合起来，研究生在学习期间须参加4次以上学院组织的学术前沿讲座，参加1次本学科及相关学科的国内外学术会议；要求参与导师的科研课题，积极申报校内外各类课题，不断提升科研素养。要求研究生在有正规刊号的学术刊物上至少发表与学位论文相关的论文1篇。</w:t>
      </w:r>
    </w:p>
    <w:p>
      <w:pPr>
        <w:spacing w:line="480" w:lineRule="exact"/>
        <w:ind w:firstLine="480" w:firstLineChars="200"/>
        <w:rPr>
          <w:color w:val="000000" w:themeColor="text1"/>
          <w:kern w:val="24"/>
          <w14:textFill>
            <w14:solidFill>
              <w14:schemeClr w14:val="tx1"/>
            </w14:solidFill>
          </w14:textFill>
        </w:rPr>
      </w:pPr>
      <w:r>
        <w:rPr>
          <w:rFonts w:hint="eastAsia" w:asciiTheme="minorEastAsia" w:hAnsiTheme="minorEastAsia" w:cstheme="minorEastAsia"/>
          <w:color w:val="000000" w:themeColor="text1"/>
          <w:kern w:val="24"/>
          <w:sz w:val="24"/>
          <w14:textFill>
            <w14:solidFill>
              <w14:schemeClr w14:val="tx1"/>
            </w14:solidFill>
          </w14:textFill>
        </w:rPr>
        <w:t>5.专业实践：专业实践是要求学生深入企业、社会，进行与本专业方向有关的调查、分析与实践的活动，撰写调查报告。具体要求如下：一是专业实践活动必须是与本人研究方向相关的实践环节。二是利用第一学年学期结束后的暑假，结合开题报告的准备阶段，深入单位进行考察与调研，明确现状，发现问题，进行分析思考。</w:t>
      </w:r>
    </w:p>
    <w:p>
      <w:pPr>
        <w:spacing w:line="44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数学、管理学和社会学等相关学科知识。</w:t>
      </w:r>
    </w:p>
    <w:p>
      <w:pPr>
        <w:spacing w:line="44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w:t>
      </w:r>
      <w:r>
        <w:rPr>
          <w:rFonts w:ascii="黑体" w:eastAsia="黑体"/>
          <w:color w:val="000000" w:themeColor="text1"/>
          <w:sz w:val="24"/>
          <w14:textFill>
            <w14:solidFill>
              <w14:schemeClr w14:val="tx1"/>
            </w14:solidFill>
          </w14:textFill>
        </w:rPr>
        <w:t>、学制及学习年限</w:t>
      </w:r>
    </w:p>
    <w:p>
      <w:pPr>
        <w:spacing w:line="440" w:lineRule="exact"/>
        <w:ind w:firstLine="480" w:firstLineChars="200"/>
        <w:rPr>
          <w:rFonts w:ascii="宋体" w:hAnsi="宋体" w:cs="宋体"/>
          <w:color w:val="000000" w:themeColor="text1"/>
          <w:kern w:val="24"/>
          <w:sz w:val="24"/>
          <w14:textFill>
            <w14:solidFill>
              <w14:schemeClr w14:val="tx1"/>
            </w14:solidFill>
          </w14:textFill>
        </w:rPr>
      </w:pPr>
      <w:r>
        <w:rPr>
          <w:rFonts w:hint="eastAsia" w:ascii="宋体" w:hAnsi="宋体"/>
          <w:color w:val="000000" w:themeColor="text1"/>
          <w:kern w:val="24"/>
          <w:sz w:val="24"/>
          <w14:textFill>
            <w14:solidFill>
              <w14:schemeClr w14:val="tx1"/>
            </w14:solidFill>
          </w14:textFill>
        </w:rPr>
        <w:t>全日制硕士研究生的学制3年。</w:t>
      </w:r>
      <w:r>
        <w:rPr>
          <w:rFonts w:hint="eastAsia" w:ascii="宋体" w:hAnsi="宋体" w:cs="宋体"/>
          <w:color w:val="000000" w:themeColor="text1"/>
          <w:kern w:val="24"/>
          <w:sz w:val="24"/>
          <w14:textFill>
            <w14:solidFill>
              <w14:schemeClr w14:val="tx1"/>
            </w14:solidFill>
          </w14:textFill>
        </w:rPr>
        <w:t>在完成培养要求的前提下，对少数学业优秀、科研成果突出的硕士生，可申请提前毕业，提前期一般不超过1年。</w:t>
      </w:r>
      <w:r>
        <w:rPr>
          <w:rFonts w:ascii="宋体" w:hAnsi="宋体" w:cs="宋体"/>
          <w:color w:val="000000" w:themeColor="text1"/>
          <w:kern w:val="24"/>
          <w:sz w:val="24"/>
          <w14:textFill>
            <w14:solidFill>
              <w14:schemeClr w14:val="tx1"/>
            </w14:solidFill>
          </w14:textFill>
        </w:rPr>
        <w:t>如确</w:t>
      </w:r>
      <w:r>
        <w:rPr>
          <w:rFonts w:hint="eastAsia" w:ascii="宋体" w:hAnsi="宋体" w:cs="宋体"/>
          <w:color w:val="000000" w:themeColor="text1"/>
          <w:kern w:val="24"/>
          <w:sz w:val="24"/>
          <w14:textFill>
            <w14:solidFill>
              <w14:schemeClr w14:val="tx1"/>
            </w14:solidFill>
          </w14:textFill>
        </w:rPr>
        <w:t>需</w:t>
      </w:r>
      <w:r>
        <w:rPr>
          <w:rFonts w:ascii="宋体" w:hAnsi="宋体" w:cs="宋体"/>
          <w:color w:val="000000" w:themeColor="text1"/>
          <w:kern w:val="24"/>
          <w:sz w:val="24"/>
          <w14:textFill>
            <w14:solidFill>
              <w14:schemeClr w14:val="tx1"/>
            </w14:solidFill>
          </w14:textFill>
        </w:rPr>
        <w:t>延长学习年限</w:t>
      </w:r>
      <w:r>
        <w:rPr>
          <w:rFonts w:hint="eastAsia" w:ascii="宋体" w:hAnsi="宋体" w:cs="宋体"/>
          <w:color w:val="000000" w:themeColor="text1"/>
          <w:kern w:val="24"/>
          <w:sz w:val="24"/>
          <w14:textFill>
            <w14:solidFill>
              <w14:schemeClr w14:val="tx1"/>
            </w14:solidFill>
          </w14:textFill>
        </w:rPr>
        <w:t>的</w:t>
      </w:r>
      <w:r>
        <w:rPr>
          <w:rFonts w:ascii="宋体" w:hAnsi="宋体" w:cs="宋体"/>
          <w:color w:val="000000" w:themeColor="text1"/>
          <w:kern w:val="24"/>
          <w:sz w:val="24"/>
          <w14:textFill>
            <w14:solidFill>
              <w14:schemeClr w14:val="tx1"/>
            </w14:solidFill>
          </w14:textFill>
        </w:rPr>
        <w:t>，</w:t>
      </w:r>
      <w:r>
        <w:rPr>
          <w:rFonts w:hint="eastAsia" w:ascii="宋体" w:hAnsi="宋体" w:cs="宋体"/>
          <w:color w:val="000000" w:themeColor="text1"/>
          <w:kern w:val="24"/>
          <w:sz w:val="24"/>
          <w14:textFill>
            <w14:solidFill>
              <w14:schemeClr w14:val="tx1"/>
            </w14:solidFill>
          </w14:textFill>
        </w:rPr>
        <w:t>最长学习年限5年。</w:t>
      </w:r>
    </w:p>
    <w:p>
      <w:pPr>
        <w:spacing w:line="44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p>
    <w:p>
      <w:pPr>
        <w:spacing w:line="44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1.产业转型与发展</w:t>
      </w:r>
    </w:p>
    <w:p>
      <w:pPr>
        <w:spacing w:line="44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2.技术创新与产业竞争力</w:t>
      </w:r>
    </w:p>
    <w:p>
      <w:pPr>
        <w:spacing w:line="44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40" w:lineRule="exact"/>
        <w:ind w:firstLine="441" w:firstLineChars="184"/>
        <w:rPr>
          <w:rFonts w:ascii="宋体" w:hAnsi="宋体"/>
          <w:color w:val="000000" w:themeColor="text1"/>
          <w:kern w:val="24"/>
          <w:sz w:val="24"/>
          <w14:textFill>
            <w14:solidFill>
              <w14:schemeClr w14:val="tx1"/>
            </w14:solidFill>
          </w14:textFill>
        </w:rPr>
      </w:pPr>
      <w:r>
        <w:rPr>
          <w:rFonts w:hint="eastAsia" w:ascii="宋体" w:hAnsi="宋体" w:cs="宋体"/>
          <w:color w:val="000000" w:themeColor="text1"/>
          <w:kern w:val="24"/>
          <w:sz w:val="24"/>
          <w14:textFill>
            <w14:solidFill>
              <w14:schemeClr w14:val="tx1"/>
            </w14:solidFill>
          </w14:textFill>
        </w:rPr>
        <w:t>至少须修满</w:t>
      </w:r>
      <w:r>
        <w:rPr>
          <w:rFonts w:hint="eastAsia" w:ascii="宋体" w:hAnsi="宋体"/>
          <w:color w:val="000000" w:themeColor="text1"/>
          <w:kern w:val="24"/>
          <w:sz w:val="24"/>
          <w14:textFill>
            <w14:solidFill>
              <w14:schemeClr w14:val="tx1"/>
            </w14:solidFill>
          </w14:textFill>
        </w:rPr>
        <w:t>35学分，其中必修课26学分（含公共必修课5学分，专业基础课18学分，专业必修课3学分），选修课7学分（公共选修课1学分，专业选修课至少6学分）。其他培养环节2学分（科研实践1学分，包括参加校内外相关学科学术会议、参与导师课题研究、申报课题等；专业实践1学分，包括教学实践或社会实践。）</w:t>
      </w:r>
      <w:r>
        <w:rPr>
          <w:rFonts w:hint="eastAsia" w:ascii="宋体" w:hAnsi="宋体"/>
          <w:color w:val="000000" w:themeColor="text1"/>
          <w:sz w:val="24"/>
          <w:szCs w:val="18"/>
          <w14:textFill>
            <w14:solidFill>
              <w14:schemeClr w14:val="tx1"/>
            </w14:solidFill>
          </w14:textFill>
        </w:rPr>
        <w:t>科研实践和论文开题均由导师负责考核。</w:t>
      </w:r>
    </w:p>
    <w:p>
      <w:pPr>
        <w:spacing w:line="440" w:lineRule="exact"/>
        <w:ind w:firstLine="441" w:firstLineChars="184"/>
        <w:rPr>
          <w:rFonts w:ascii="宋体" w:hAnsi="宋体"/>
          <w:color w:val="000000" w:themeColor="text1"/>
          <w:kern w:val="24"/>
          <w:sz w:val="24"/>
          <w14:textFill>
            <w14:solidFill>
              <w14:schemeClr w14:val="tx1"/>
            </w14:solidFill>
          </w14:textFill>
        </w:rPr>
      </w:pPr>
      <w:r>
        <w:rPr>
          <w:rFonts w:hint="eastAsia" w:ascii="黑体" w:eastAsia="黑体"/>
          <w:color w:val="000000" w:themeColor="text1"/>
          <w:kern w:val="24"/>
          <w:sz w:val="24"/>
          <w14:textFill>
            <w14:solidFill>
              <w14:schemeClr w14:val="tx1"/>
            </w14:solidFill>
          </w14:textFill>
        </w:rPr>
        <w:t>八、课程设置与教学计划</w:t>
      </w:r>
      <w:r>
        <w:rPr>
          <w:rFonts w:hint="eastAsia" w:ascii="宋体" w:hAnsi="宋体"/>
          <w:color w:val="000000" w:themeColor="text1"/>
          <w:kern w:val="24"/>
          <w:sz w:val="24"/>
          <w14:textFill>
            <w14:solidFill>
              <w14:schemeClr w14:val="tx1"/>
            </w14:solidFill>
          </w14:textFill>
        </w:rPr>
        <w:t>（具体见课程设置与教学计划表）</w:t>
      </w:r>
    </w:p>
    <w:p>
      <w:pPr>
        <w:spacing w:line="440" w:lineRule="exact"/>
        <w:ind w:firstLine="441" w:firstLineChars="184"/>
        <w:rPr>
          <w:rFonts w:ascii="黑体" w:eastAsia="黑体"/>
          <w:color w:val="000000" w:themeColor="text1"/>
          <w:kern w:val="24"/>
          <w:sz w:val="24"/>
          <w14:textFill>
            <w14:solidFill>
              <w14:schemeClr w14:val="tx1"/>
            </w14:solidFill>
          </w14:textFill>
        </w:rPr>
      </w:pPr>
      <w:r>
        <w:rPr>
          <w:rFonts w:hint="eastAsia" w:ascii="黑体" w:eastAsia="黑体"/>
          <w:color w:val="000000" w:themeColor="text1"/>
          <w:kern w:val="24"/>
          <w:sz w:val="24"/>
          <w14:textFill>
            <w14:solidFill>
              <w14:schemeClr w14:val="tx1"/>
            </w14:solidFill>
          </w14:textFill>
        </w:rPr>
        <w:t>九、学位论文要求</w:t>
      </w:r>
    </w:p>
    <w:p>
      <w:pPr>
        <w:spacing w:line="480" w:lineRule="exact"/>
        <w:ind w:firstLine="441" w:firstLineChars="184"/>
        <w:rPr>
          <w:rFonts w:ascii="宋体" w:hAnsi="宋体"/>
          <w:color w:val="000000" w:themeColor="text1"/>
          <w:kern w:val="24"/>
          <w:sz w:val="24"/>
          <w14:textFill>
            <w14:solidFill>
              <w14:schemeClr w14:val="tx1"/>
            </w14:solidFill>
          </w14:textFill>
        </w:rPr>
      </w:pPr>
      <w:r>
        <w:rPr>
          <w:rFonts w:hint="eastAsia" w:ascii="宋体" w:hAnsi="宋体"/>
          <w:color w:val="000000" w:themeColor="text1"/>
          <w:kern w:val="24"/>
          <w:sz w:val="24"/>
          <w14:textFill>
            <w14:solidFill>
              <w14:schemeClr w14:val="tx1"/>
            </w14:solidFill>
          </w14:textFill>
        </w:rPr>
        <w:t>研究生在修完全部学位课程和修满所要求的总学分后，要在导师的指导下，进行学位（毕业）论文的研撰，由硕士研究生独立完成，论文写作时间不少于1年。</w:t>
      </w:r>
    </w:p>
    <w:p>
      <w:pPr>
        <w:spacing w:line="480" w:lineRule="exact"/>
        <w:ind w:firstLine="480" w:firstLineChars="200"/>
        <w:rPr>
          <w:rFonts w:ascii="宋体" w:hAnsi="宋体"/>
          <w:color w:val="000000" w:themeColor="text1"/>
          <w:kern w:val="24"/>
          <w:sz w:val="24"/>
          <w14:textFill>
            <w14:solidFill>
              <w14:schemeClr w14:val="tx1"/>
            </w14:solidFill>
          </w14:textFill>
        </w:rPr>
      </w:pPr>
      <w:r>
        <w:rPr>
          <w:rFonts w:hint="eastAsia" w:ascii="宋体" w:hAnsi="宋体"/>
          <w:color w:val="000000" w:themeColor="text1"/>
          <w:kern w:val="24"/>
          <w:sz w:val="24"/>
          <w14:textFill>
            <w14:solidFill>
              <w14:schemeClr w14:val="tx1"/>
            </w14:solidFill>
          </w14:textFill>
        </w:rPr>
        <w:t>1.论文选题</w:t>
      </w:r>
    </w:p>
    <w:p>
      <w:pPr>
        <w:spacing w:line="480" w:lineRule="exact"/>
        <w:ind w:firstLine="480" w:firstLineChars="200"/>
        <w:rPr>
          <w:rFonts w:ascii="宋体" w:hAnsi="宋体"/>
          <w:color w:val="000000" w:themeColor="text1"/>
          <w:kern w:val="24"/>
          <w:sz w:val="24"/>
          <w14:textFill>
            <w14:solidFill>
              <w14:schemeClr w14:val="tx1"/>
            </w14:solidFill>
          </w14:textFill>
        </w:rPr>
      </w:pPr>
      <w:r>
        <w:rPr>
          <w:rFonts w:hint="eastAsia" w:ascii="宋体" w:hAnsi="宋体"/>
          <w:color w:val="000000" w:themeColor="text1"/>
          <w:kern w:val="24"/>
          <w:sz w:val="24"/>
          <w14:textFill>
            <w14:solidFill>
              <w14:schemeClr w14:val="tx1"/>
            </w14:solidFill>
          </w14:textFill>
        </w:rPr>
        <w:t>论文选题必须经过充分调查研究，查阅相关的文献，了解国内外本领域的研究历史和现状，选择本学科内有重要学术价值和实用价值、研究基础较为薄弱的问题，或能为解决当前、当地经济和社会发展的热点、难点问题以及为政府决策提供借鉴的问题作为论文选题。选题应尽量跟随导师的研究方向或研究课题。</w:t>
      </w:r>
    </w:p>
    <w:p>
      <w:pPr>
        <w:spacing w:line="480" w:lineRule="exact"/>
        <w:ind w:firstLine="480" w:firstLineChars="200"/>
        <w:rPr>
          <w:rFonts w:ascii="宋体" w:hAnsi="宋体"/>
          <w:color w:val="000000" w:themeColor="text1"/>
          <w:kern w:val="24"/>
          <w:sz w:val="24"/>
          <w14:textFill>
            <w14:solidFill>
              <w14:schemeClr w14:val="tx1"/>
            </w14:solidFill>
          </w14:textFill>
        </w:rPr>
      </w:pPr>
      <w:r>
        <w:rPr>
          <w:rFonts w:hint="eastAsia" w:ascii="宋体" w:hAnsi="宋体"/>
          <w:color w:val="000000" w:themeColor="text1"/>
          <w:kern w:val="24"/>
          <w:sz w:val="24"/>
          <w14:textFill>
            <w14:solidFill>
              <w14:schemeClr w14:val="tx1"/>
            </w14:solidFill>
          </w14:textFill>
        </w:rPr>
        <w:t>2.论文开题</w:t>
      </w:r>
    </w:p>
    <w:p>
      <w:pPr>
        <w:spacing w:line="480" w:lineRule="exact"/>
        <w:ind w:firstLine="480" w:firstLineChars="200"/>
        <w:rPr>
          <w:rFonts w:ascii="宋体" w:hAnsi="宋体"/>
          <w:color w:val="000000" w:themeColor="text1"/>
          <w:kern w:val="24"/>
          <w:sz w:val="24"/>
          <w14:textFill>
            <w14:solidFill>
              <w14:schemeClr w14:val="tx1"/>
            </w14:solidFill>
          </w14:textFill>
        </w:rPr>
      </w:pPr>
      <w:r>
        <w:rPr>
          <w:rFonts w:hint="eastAsia" w:ascii="宋体" w:hAnsi="宋体"/>
          <w:color w:val="000000" w:themeColor="text1"/>
          <w:kern w:val="24"/>
          <w:sz w:val="24"/>
          <w14:textFill>
            <w14:solidFill>
              <w14:schemeClr w14:val="tx1"/>
            </w14:solidFill>
          </w14:textFill>
        </w:rPr>
        <w:t>研究生确定了论文选题后，在论文写作之前，必须撰写开题报告，开题报告应包括论文选题的理由或意义、国内外有关该论题研究的现状及趋势、本人的详细研究计划、写作提纲、主要参考文献等内容。开题报告通过后，学生方可撰写毕业论文。论文开题时间一般在第二学年第二学期。</w:t>
      </w:r>
    </w:p>
    <w:p>
      <w:pPr>
        <w:snapToGrid w:val="0"/>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3.论文撰写</w:t>
      </w:r>
    </w:p>
    <w:p>
      <w:pPr>
        <w:snapToGrid w:val="0"/>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毕业论文的撰写不少于5万字，论文写作时间不少于1年。论文初稿完成后需通过学术不端行为检测，未经指导老师审阅通过的论文，不得提交答辩。</w:t>
      </w:r>
    </w:p>
    <w:p>
      <w:pPr>
        <w:snapToGrid w:val="0"/>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4.论文答辩</w:t>
      </w:r>
    </w:p>
    <w:p>
      <w:pPr>
        <w:snapToGrid w:val="0"/>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通过学术不端行为检测的论文，可参加学位论文的预答辩，评审通过后方可参加论文答辩。答辩委员会由与本领域相关的专家组成。答辩委员会组织答辩并提出修改意见，论文应达到授予经济学硕士学位论文的要求。答辩通过，经学校学位评定委员会审议批准授予经济学硕士学位。</w:t>
      </w:r>
    </w:p>
    <w:p>
      <w:pPr>
        <w:snapToGrid w:val="0"/>
        <w:spacing w:line="480" w:lineRule="exact"/>
        <w:ind w:firstLine="480" w:firstLineChars="200"/>
        <w:rPr>
          <w:rFonts w:ascii="宋体" w:hAnsi="宋体"/>
          <w:color w:val="000000" w:themeColor="text1"/>
          <w:sz w:val="24"/>
          <w14:textFill>
            <w14:solidFill>
              <w14:schemeClr w14:val="tx1"/>
            </w14:solidFill>
          </w14:textFill>
        </w:rPr>
      </w:pP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附件：产业经济学学术学位硕士研究生课程设置与教学计划表</w:t>
      </w: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widowControl/>
        <w:spacing w:line="480" w:lineRule="exact"/>
        <w:rPr>
          <w:rFonts w:asciiTheme="minorEastAsia" w:hAnsiTheme="minorEastAsia" w:cstheme="minorEastAsia"/>
          <w:color w:val="000000" w:themeColor="text1"/>
          <w:sz w:val="24"/>
          <w14:textFill>
            <w14:solidFill>
              <w14:schemeClr w14:val="tx1"/>
            </w14:solidFill>
          </w14:textFill>
        </w:rPr>
      </w:pPr>
      <w:r>
        <w:rPr>
          <w:rFonts w:asciiTheme="minorEastAsia" w:hAnsiTheme="minorEastAsia" w:cstheme="minorEastAsia"/>
          <w:color w:val="000000" w:themeColor="text1"/>
          <w:sz w:val="24"/>
          <w14:textFill>
            <w14:solidFill>
              <w14:schemeClr w14:val="tx1"/>
            </w14:solidFill>
          </w14:textFill>
        </w:rPr>
        <w:br w:type="page"/>
      </w:r>
    </w:p>
    <w:p>
      <w:pPr>
        <w:spacing w:line="264" w:lineRule="auto"/>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附件：</w:t>
      </w:r>
    </w:p>
    <w:p>
      <w:pPr>
        <w:spacing w:after="72" w:afterLines="30" w:line="520" w:lineRule="exact"/>
        <w:jc w:val="center"/>
        <w:rPr>
          <w:rFonts w:asciiTheme="minorEastAsia" w:hAnsiTheme="minorEastAsia" w:cstheme="minorEastAsia"/>
          <w:b/>
          <w:color w:val="000000" w:themeColor="text1"/>
          <w:szCs w:val="21"/>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产业经济学学术学位硕士研究生课程设置与教学计划表</w:t>
      </w:r>
      <w:r>
        <w:rPr>
          <w:rFonts w:hint="eastAsia" w:asciiTheme="minorEastAsia" w:hAnsiTheme="minorEastAsia" w:cstheme="minorEastAsia"/>
          <w:color w:val="000000" w:themeColor="text1"/>
          <w:sz w:val="32"/>
          <w:szCs w:val="32"/>
          <w14:textFill>
            <w14:solidFill>
              <w14:schemeClr w14:val="tx1"/>
            </w14:solidFill>
          </w14:textFill>
        </w:rPr>
        <w:t xml:space="preserve"> </w:t>
      </w:r>
      <w:r>
        <w:rPr>
          <w:rFonts w:hint="eastAsia" w:asciiTheme="minorEastAsia" w:hAnsiTheme="minorEastAsia" w:cstheme="minorEastAsia"/>
          <w:color w:val="000000" w:themeColor="text1"/>
          <w:szCs w:val="21"/>
          <w14:textFill>
            <w14:solidFill>
              <w14:schemeClr w14:val="tx1"/>
            </w14:solidFill>
          </w14:textFill>
        </w:rPr>
        <w:t xml:space="preserve">                           </w:t>
      </w:r>
    </w:p>
    <w:tbl>
      <w:tblPr>
        <w:tblStyle w:val="7"/>
        <w:tblW w:w="9694" w:type="dxa"/>
        <w:jc w:val="center"/>
        <w:tblInd w:w="0" w:type="dxa"/>
        <w:tblLayout w:type="fixed"/>
        <w:tblCellMar>
          <w:top w:w="0" w:type="dxa"/>
          <w:left w:w="15" w:type="dxa"/>
          <w:bottom w:w="0" w:type="dxa"/>
          <w:right w:w="15" w:type="dxa"/>
        </w:tblCellMar>
      </w:tblPr>
      <w:tblGrid>
        <w:gridCol w:w="668"/>
        <w:gridCol w:w="425"/>
        <w:gridCol w:w="444"/>
        <w:gridCol w:w="882"/>
        <w:gridCol w:w="2773"/>
        <w:gridCol w:w="510"/>
        <w:gridCol w:w="544"/>
        <w:gridCol w:w="426"/>
        <w:gridCol w:w="582"/>
        <w:gridCol w:w="1405"/>
        <w:gridCol w:w="1035"/>
      </w:tblGrid>
      <w:tr>
        <w:tblPrEx>
          <w:tblLayout w:type="fixed"/>
          <w:tblCellMar>
            <w:top w:w="0" w:type="dxa"/>
            <w:left w:w="15" w:type="dxa"/>
            <w:bottom w:w="0" w:type="dxa"/>
            <w:right w:w="15" w:type="dxa"/>
          </w:tblCellMar>
        </w:tblPrEx>
        <w:trPr>
          <w:trHeight w:val="709" w:hRule="exact"/>
          <w:jc w:val="center"/>
        </w:trPr>
        <w:tc>
          <w:tcPr>
            <w:tcW w:w="153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课程类别</w:t>
            </w:r>
          </w:p>
        </w:tc>
        <w:tc>
          <w:tcPr>
            <w:tcW w:w="882" w:type="dxa"/>
            <w:tcBorders>
              <w:top w:val="single" w:color="000000" w:sz="4" w:space="0"/>
              <w:right w:val="single" w:color="000000"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课程编码</w:t>
            </w:r>
          </w:p>
        </w:tc>
        <w:tc>
          <w:tcPr>
            <w:tcW w:w="27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510" w:type="dxa"/>
            <w:tcBorders>
              <w:top w:val="single" w:color="000000" w:sz="4" w:space="0"/>
              <w:left w:val="single" w:color="000000" w:sz="4" w:space="0"/>
              <w:right w:val="single" w:color="000000"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544" w:type="dxa"/>
            <w:tcBorders>
              <w:top w:val="single" w:color="000000" w:sz="4" w:space="0"/>
              <w:left w:val="single" w:color="000000"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  学时</w:t>
            </w:r>
          </w:p>
        </w:tc>
        <w:tc>
          <w:tcPr>
            <w:tcW w:w="426" w:type="dxa"/>
            <w:tcBorders>
              <w:top w:val="single" w:color="000000" w:sz="4" w:space="0"/>
              <w:left w:val="single" w:color="000000"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582" w:type="dxa"/>
            <w:tcBorders>
              <w:top w:val="single" w:color="000000" w:sz="4" w:space="0"/>
              <w:left w:val="single" w:color="000000"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4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考核方式</w:t>
            </w:r>
          </w:p>
        </w:tc>
      </w:tr>
      <w:tr>
        <w:tblPrEx>
          <w:tblLayout w:type="fixed"/>
          <w:tblCellMar>
            <w:top w:w="0" w:type="dxa"/>
            <w:left w:w="15" w:type="dxa"/>
            <w:bottom w:w="0" w:type="dxa"/>
            <w:right w:w="15" w:type="dxa"/>
          </w:tblCellMar>
        </w:tblPrEx>
        <w:trPr>
          <w:trHeight w:val="482" w:hRule="exact"/>
          <w:jc w:val="center"/>
        </w:trPr>
        <w:tc>
          <w:tcPr>
            <w:tcW w:w="668" w:type="dxa"/>
            <w:vMerge w:val="restart"/>
            <w:tcBorders>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必</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 xml:space="preserve">             </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修</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 xml:space="preserve">                课</w:t>
            </w:r>
          </w:p>
        </w:tc>
        <w:tc>
          <w:tcPr>
            <w:tcW w:w="869" w:type="dxa"/>
            <w:gridSpan w:val="2"/>
            <w:vMerge w:val="restart"/>
            <w:tcBorders>
              <w:left w:val="single" w:color="000000" w:sz="4" w:space="0"/>
              <w:bottom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 xml:space="preserve">公       共 </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必</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修      课</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w:t>
            </w:r>
            <w:r>
              <w:rPr>
                <w:rFonts w:hint="default" w:ascii="宋体" w:hAnsi="宋体"/>
                <w:color w:val="000000" w:themeColor="text1"/>
                <w:sz w:val="18"/>
                <w:szCs w:val="18"/>
                <w14:textFill>
                  <w14:solidFill>
                    <w14:schemeClr w14:val="tx1"/>
                  </w14:solidFill>
                </w14:textFill>
              </w:rPr>
              <w:t>00</w:t>
            </w:r>
            <w:r>
              <w:rPr>
                <w:rFonts w:hint="eastAsia" w:ascii="宋体" w:hAnsi="宋体"/>
                <w:color w:val="000000" w:themeColor="text1"/>
                <w:sz w:val="18"/>
                <w:szCs w:val="18"/>
                <w14:textFill>
                  <w14:solidFill>
                    <w14:schemeClr w14:val="tx1"/>
                  </w14:solidFill>
                </w14:textFill>
              </w:rPr>
              <w:t>5</w:t>
            </w:r>
            <w:r>
              <w:rPr>
                <w:rFonts w:hint="default" w:ascii="宋体" w:hAnsi="宋体"/>
                <w:color w:val="000000" w:themeColor="text1"/>
                <w:sz w:val="18"/>
                <w:szCs w:val="18"/>
                <w14:textFill>
                  <w14:solidFill>
                    <w14:schemeClr w14:val="tx1"/>
                  </w14:solidFill>
                </w14:textFill>
              </w:rPr>
              <w:t>1001</w:t>
            </w:r>
          </w:p>
        </w:tc>
        <w:tc>
          <w:tcPr>
            <w:tcW w:w="27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textAlignment w:val="center"/>
              <w:rPr>
                <w:rFonts w:hint="default" w:hAnsi="宋体"/>
                <w:color w:val="000000" w:themeColor="text1"/>
                <w14:textFill>
                  <w14:solidFill>
                    <w14:schemeClr w14:val="tx1"/>
                  </w14:solidFill>
                </w14:textFill>
              </w:rPr>
            </w:pPr>
            <w:r>
              <w:rPr>
                <w:rFonts w:hint="eastAsia" w:ascii="宋体" w:hAnsi="宋体"/>
                <w:color w:val="000000" w:themeColor="text1"/>
                <w:sz w:val="18"/>
                <w14:textFill>
                  <w14:solidFill>
                    <w14:schemeClr w14:val="tx1"/>
                  </w14:solidFill>
                </w14:textFill>
              </w:rPr>
              <w:t>中国特色社会主义理论与实践研究</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一</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2</w:t>
            </w:r>
          </w:p>
        </w:tc>
        <w:tc>
          <w:tcPr>
            <w:tcW w:w="426" w:type="dxa"/>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36</w:t>
            </w:r>
          </w:p>
        </w:tc>
        <w:tc>
          <w:tcPr>
            <w:tcW w:w="582" w:type="dxa"/>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p>
        </w:tc>
        <w:tc>
          <w:tcPr>
            <w:tcW w:w="1405" w:type="dxa"/>
            <w:tcBorders>
              <w:top w:val="single" w:color="auto" w:sz="4" w:space="0"/>
              <w:left w:val="single" w:color="000000" w:sz="4" w:space="0"/>
              <w:bottom w:val="single" w:color="auto"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马克思主义学院</w:t>
            </w:r>
          </w:p>
        </w:tc>
        <w:tc>
          <w:tcPr>
            <w:tcW w:w="1035" w:type="dxa"/>
            <w:tcBorders>
              <w:top w:val="single" w:color="auto"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考试</w:t>
            </w:r>
          </w:p>
        </w:tc>
      </w:tr>
      <w:tr>
        <w:tblPrEx>
          <w:tblLayout w:type="fixed"/>
          <w:tblCellMar>
            <w:top w:w="0" w:type="dxa"/>
            <w:left w:w="15" w:type="dxa"/>
            <w:bottom w:w="0" w:type="dxa"/>
            <w:right w:w="15" w:type="dxa"/>
          </w:tblCellMar>
        </w:tblPrEx>
        <w:trPr>
          <w:trHeight w:val="482" w:hRule="exact"/>
          <w:jc w:val="center"/>
        </w:trPr>
        <w:tc>
          <w:tcPr>
            <w:tcW w:w="668" w:type="dxa"/>
            <w:vMerge w:val="continue"/>
            <w:tcBorders>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69" w:type="dxa"/>
            <w:gridSpan w:val="2"/>
            <w:vMerge w:val="continue"/>
            <w:tcBorders>
              <w:left w:val="single" w:color="000000" w:sz="4" w:space="0"/>
              <w:bottom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M0050005</w:t>
            </w:r>
          </w:p>
        </w:tc>
        <w:tc>
          <w:tcPr>
            <w:tcW w:w="27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firstLine="90" w:firstLineChars="50"/>
              <w:textAlignment w:val="center"/>
              <w:rPr>
                <w:rFonts w:hint="default" w:hAnsi="宋体"/>
                <w:color w:val="000000" w:themeColor="text1"/>
                <w14:textFill>
                  <w14:solidFill>
                    <w14:schemeClr w14:val="tx1"/>
                  </w14:solidFill>
                </w14:textFill>
              </w:rPr>
            </w:pPr>
            <w:r>
              <w:rPr>
                <w:rFonts w:hint="eastAsia" w:ascii="宋体" w:hAnsi="宋体"/>
                <w:color w:val="000000" w:themeColor="text1"/>
                <w:sz w:val="18"/>
                <w14:textFill>
                  <w14:solidFill>
                    <w14:schemeClr w14:val="tx1"/>
                  </w14:solidFill>
                </w14:textFill>
              </w:rPr>
              <w:t>马克思主义与社会科学方法论</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一</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w:t>
            </w:r>
          </w:p>
        </w:tc>
        <w:tc>
          <w:tcPr>
            <w:tcW w:w="426" w:type="dxa"/>
            <w:tcBorders>
              <w:top w:val="single" w:color="auto"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18</w:t>
            </w:r>
          </w:p>
        </w:tc>
        <w:tc>
          <w:tcPr>
            <w:tcW w:w="582" w:type="dxa"/>
            <w:tcBorders>
              <w:top w:val="single" w:color="auto"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w:t>
            </w:r>
          </w:p>
        </w:tc>
        <w:tc>
          <w:tcPr>
            <w:tcW w:w="1405" w:type="dxa"/>
            <w:tcBorders>
              <w:top w:val="single" w:color="auto"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马克思主义学院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考试</w:t>
            </w:r>
          </w:p>
        </w:tc>
      </w:tr>
      <w:tr>
        <w:tblPrEx>
          <w:tblLayout w:type="fixed"/>
          <w:tblCellMar>
            <w:top w:w="0" w:type="dxa"/>
            <w:left w:w="15" w:type="dxa"/>
            <w:bottom w:w="0" w:type="dxa"/>
            <w:right w:w="15" w:type="dxa"/>
          </w:tblCellMar>
        </w:tblPrEx>
        <w:trPr>
          <w:trHeight w:val="482" w:hRule="exact"/>
          <w:jc w:val="center"/>
        </w:trPr>
        <w:tc>
          <w:tcPr>
            <w:tcW w:w="668" w:type="dxa"/>
            <w:vMerge w:val="continue"/>
            <w:tcBorders>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69" w:type="dxa"/>
            <w:gridSpan w:val="2"/>
            <w:vMerge w:val="continue"/>
            <w:tcBorders>
              <w:left w:val="single" w:color="000000" w:sz="4" w:space="0"/>
              <w:bottom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w:t>
            </w:r>
            <w:r>
              <w:rPr>
                <w:rFonts w:hint="default"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10</w:t>
            </w:r>
            <w:r>
              <w:rPr>
                <w:rFonts w:hint="default"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222</w:t>
            </w:r>
          </w:p>
        </w:tc>
        <w:tc>
          <w:tcPr>
            <w:tcW w:w="27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firstLine="90" w:firstLineChars="50"/>
              <w:textAlignment w:val="center"/>
              <w:rPr>
                <w:rFonts w:hint="default" w:hAnsi="宋体"/>
                <w:color w:val="000000" w:themeColor="text1"/>
                <w14:textFill>
                  <w14:solidFill>
                    <w14:schemeClr w14:val="tx1"/>
                  </w14:solidFill>
                </w14:textFill>
              </w:rPr>
            </w:pPr>
            <w:r>
              <w:rPr>
                <w:rFonts w:hint="eastAsia" w:ascii="宋体" w:hAnsi="宋体"/>
                <w:color w:val="000000" w:themeColor="text1"/>
                <w:sz w:val="18"/>
                <w14:textFill>
                  <w14:solidFill>
                    <w14:schemeClr w14:val="tx1"/>
                  </w14:solidFill>
                </w14:textFill>
              </w:rPr>
              <w:t>第一外国语</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一、二</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72</w:t>
            </w:r>
          </w:p>
        </w:tc>
        <w:tc>
          <w:tcPr>
            <w:tcW w:w="5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p>
        </w:tc>
        <w:tc>
          <w:tcPr>
            <w:tcW w:w="1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外</w:t>
            </w:r>
            <w:r>
              <w:rPr>
                <w:rFonts w:hint="eastAsia" w:ascii="宋体" w:hAnsi="宋体"/>
                <w:color w:val="000000" w:themeColor="text1"/>
                <w:sz w:val="18"/>
                <w14:textFill>
                  <w14:solidFill>
                    <w14:schemeClr w14:val="tx1"/>
                  </w14:solidFill>
                </w14:textFill>
              </w:rPr>
              <w:t>国</w:t>
            </w:r>
            <w:r>
              <w:rPr>
                <w:rFonts w:hint="default" w:ascii="宋体" w:hAnsi="宋体"/>
                <w:color w:val="000000" w:themeColor="text1"/>
                <w:sz w:val="18"/>
                <w14:textFill>
                  <w14:solidFill>
                    <w14:schemeClr w14:val="tx1"/>
                  </w14:solidFill>
                </w14:textFill>
              </w:rPr>
              <w:t>语学院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考试</w:t>
            </w:r>
          </w:p>
        </w:tc>
      </w:tr>
      <w:tr>
        <w:tblPrEx>
          <w:tblLayout w:type="fixed"/>
          <w:tblCellMar>
            <w:top w:w="0" w:type="dxa"/>
            <w:left w:w="15" w:type="dxa"/>
            <w:bottom w:w="0" w:type="dxa"/>
            <w:right w:w="15" w:type="dxa"/>
          </w:tblCellMar>
        </w:tblPrEx>
        <w:trPr>
          <w:trHeight w:val="482" w:hRule="exact"/>
          <w:jc w:val="center"/>
        </w:trPr>
        <w:tc>
          <w:tcPr>
            <w:tcW w:w="668" w:type="dxa"/>
            <w:vMerge w:val="continue"/>
            <w:tcBorders>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69" w:type="dxa"/>
            <w:gridSpan w:val="2"/>
            <w:vMerge w:val="restart"/>
            <w:tcBorders>
              <w:top w:val="single" w:color="000000" w:sz="4" w:space="0"/>
              <w:lef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 xml:space="preserve">专 </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 xml:space="preserve">业 </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 xml:space="preserve">基 </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 xml:space="preserve">础 </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 xml:space="preserve">课 </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M0092001</w:t>
            </w:r>
          </w:p>
        </w:tc>
        <w:tc>
          <w:tcPr>
            <w:tcW w:w="27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firstLine="90" w:firstLineChars="50"/>
              <w:jc w:val="left"/>
              <w:textAlignment w:val="center"/>
              <w:rPr>
                <w:rFonts w:hint="default" w:hAnsi="宋体"/>
                <w:color w:val="000000" w:themeColor="text1"/>
                <w14:textFill>
                  <w14:solidFill>
                    <w14:schemeClr w14:val="tx1"/>
                  </w14:solidFill>
                </w14:textFill>
              </w:rPr>
            </w:pPr>
            <w:r>
              <w:rPr>
                <w:rFonts w:hint="default" w:ascii="宋体" w:hAnsi="宋体"/>
                <w:color w:val="000000" w:themeColor="text1"/>
                <w:sz w:val="18"/>
                <w14:textFill>
                  <w14:solidFill>
                    <w14:schemeClr w14:val="tx1"/>
                  </w14:solidFill>
                </w14:textFill>
              </w:rPr>
              <w:t>经济学思想与方法</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一</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3</w:t>
            </w:r>
          </w:p>
        </w:tc>
        <w:tc>
          <w:tcPr>
            <w:tcW w:w="4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54</w:t>
            </w:r>
          </w:p>
        </w:tc>
        <w:tc>
          <w:tcPr>
            <w:tcW w:w="5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3</w:t>
            </w:r>
          </w:p>
        </w:tc>
        <w:tc>
          <w:tcPr>
            <w:tcW w:w="1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张永丽</w:t>
            </w:r>
            <w:r>
              <w:rPr>
                <w:rFonts w:hint="eastAsia" w:ascii="宋体" w:hAnsi="宋体"/>
                <w:color w:val="000000" w:themeColor="text1"/>
                <w:sz w:val="18"/>
                <w14:textFill>
                  <w14:solidFill>
                    <w14:schemeClr w14:val="tx1"/>
                  </w14:solidFill>
                </w14:textFill>
              </w:rPr>
              <w:t xml:space="preserve"> 教  授</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20"/>
                <w:szCs w:val="28"/>
                <w14:textFill>
                  <w14:solidFill>
                    <w14:schemeClr w14:val="tx1"/>
                  </w14:solidFill>
                </w14:textFill>
              </w:rPr>
            </w:pPr>
            <w:r>
              <w:rPr>
                <w:rFonts w:hint="default" w:ascii="宋体" w:hAnsi="宋体"/>
                <w:color w:val="000000" w:themeColor="text1"/>
                <w:sz w:val="18"/>
                <w14:textFill>
                  <w14:solidFill>
                    <w14:schemeClr w14:val="tx1"/>
                  </w14:solidFill>
                </w14:textFill>
              </w:rPr>
              <w:t>文献评述</w:t>
            </w:r>
          </w:p>
        </w:tc>
      </w:tr>
      <w:tr>
        <w:tblPrEx>
          <w:tblLayout w:type="fixed"/>
          <w:tblCellMar>
            <w:top w:w="0" w:type="dxa"/>
            <w:left w:w="15" w:type="dxa"/>
            <w:bottom w:w="0" w:type="dxa"/>
            <w:right w:w="15" w:type="dxa"/>
          </w:tblCellMar>
        </w:tblPrEx>
        <w:trPr>
          <w:trHeight w:val="482" w:hRule="exact"/>
          <w:jc w:val="center"/>
        </w:trPr>
        <w:tc>
          <w:tcPr>
            <w:tcW w:w="668" w:type="dxa"/>
            <w:vMerge w:val="continue"/>
            <w:tcBorders>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69" w:type="dxa"/>
            <w:gridSpan w:val="2"/>
            <w:vMerge w:val="continue"/>
            <w:tcBorders>
              <w:lef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M0092002</w:t>
            </w:r>
          </w:p>
        </w:tc>
        <w:tc>
          <w:tcPr>
            <w:tcW w:w="27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firstLine="90" w:firstLineChars="50"/>
              <w:jc w:val="left"/>
              <w:textAlignment w:val="center"/>
              <w:rPr>
                <w:rFonts w:hint="default" w:hAnsi="宋体"/>
                <w:color w:val="000000" w:themeColor="text1"/>
                <w14:textFill>
                  <w14:solidFill>
                    <w14:schemeClr w14:val="tx1"/>
                  </w14:solidFill>
                </w14:textFill>
              </w:rPr>
            </w:pPr>
            <w:r>
              <w:rPr>
                <w:rFonts w:hint="eastAsia" w:ascii="宋体" w:hAnsi="宋体"/>
                <w:color w:val="000000" w:themeColor="text1"/>
                <w:sz w:val="18"/>
                <w14:textFill>
                  <w14:solidFill>
                    <w14:schemeClr w14:val="tx1"/>
                  </w14:solidFill>
                </w14:textFill>
              </w:rPr>
              <w:t>高级</w:t>
            </w:r>
            <w:r>
              <w:rPr>
                <w:rFonts w:hint="default" w:ascii="宋体" w:hAnsi="宋体"/>
                <w:color w:val="000000" w:themeColor="text1"/>
                <w:sz w:val="18"/>
                <w14:textFill>
                  <w14:solidFill>
                    <w14:schemeClr w14:val="tx1"/>
                  </w14:solidFill>
                </w14:textFill>
              </w:rPr>
              <w:t>统计分析</w:t>
            </w:r>
            <w:r>
              <w:rPr>
                <w:rFonts w:hint="eastAsia" w:ascii="宋体" w:hAnsi="宋体"/>
                <w:color w:val="000000" w:themeColor="text1"/>
                <w:sz w:val="18"/>
                <w14:textFill>
                  <w14:solidFill>
                    <w14:schemeClr w14:val="tx1"/>
                  </w14:solidFill>
                </w14:textFill>
              </w:rPr>
              <w:t>与</w:t>
            </w:r>
            <w:r>
              <w:rPr>
                <w:rFonts w:hint="default" w:ascii="宋体" w:hAnsi="宋体"/>
                <w:color w:val="000000" w:themeColor="text1"/>
                <w:sz w:val="18"/>
                <w14:textFill>
                  <w14:solidFill>
                    <w14:schemeClr w14:val="tx1"/>
                  </w14:solidFill>
                </w14:textFill>
              </w:rPr>
              <w:t>软件</w:t>
            </w:r>
            <w:r>
              <w:rPr>
                <w:rFonts w:hint="eastAsia" w:ascii="宋体" w:hAnsi="宋体"/>
                <w:color w:val="000000" w:themeColor="text1"/>
                <w:sz w:val="18"/>
                <w14:textFill>
                  <w14:solidFill>
                    <w14:schemeClr w14:val="tx1"/>
                  </w14:solidFill>
                </w14:textFill>
              </w:rPr>
              <w:t>应用</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一</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3</w:t>
            </w:r>
          </w:p>
        </w:tc>
        <w:tc>
          <w:tcPr>
            <w:tcW w:w="4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54</w:t>
            </w:r>
          </w:p>
        </w:tc>
        <w:tc>
          <w:tcPr>
            <w:tcW w:w="5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3</w:t>
            </w:r>
          </w:p>
        </w:tc>
        <w:tc>
          <w:tcPr>
            <w:tcW w:w="1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周文杰</w:t>
            </w:r>
            <w:r>
              <w:rPr>
                <w:rFonts w:hint="eastAsia" w:ascii="宋体" w:hAnsi="宋体"/>
                <w:color w:val="000000" w:themeColor="text1"/>
                <w:sz w:val="18"/>
                <w14:textFill>
                  <w14:solidFill>
                    <w14:schemeClr w14:val="tx1"/>
                  </w14:solidFill>
                </w14:textFill>
              </w:rPr>
              <w:t xml:space="preserve"> 教  授</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课程论文</w:t>
            </w:r>
          </w:p>
        </w:tc>
      </w:tr>
      <w:tr>
        <w:tblPrEx>
          <w:tblLayout w:type="fixed"/>
          <w:tblCellMar>
            <w:top w:w="0" w:type="dxa"/>
            <w:left w:w="15" w:type="dxa"/>
            <w:bottom w:w="0" w:type="dxa"/>
            <w:right w:w="15" w:type="dxa"/>
          </w:tblCellMar>
        </w:tblPrEx>
        <w:trPr>
          <w:trHeight w:val="482" w:hRule="exact"/>
          <w:jc w:val="center"/>
        </w:trPr>
        <w:tc>
          <w:tcPr>
            <w:tcW w:w="668" w:type="dxa"/>
            <w:vMerge w:val="continue"/>
            <w:tcBorders>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69" w:type="dxa"/>
            <w:gridSpan w:val="2"/>
            <w:vMerge w:val="continue"/>
            <w:tcBorders>
              <w:lef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M009200</w:t>
            </w:r>
            <w:r>
              <w:rPr>
                <w:rFonts w:hint="eastAsia" w:ascii="宋体" w:hAnsi="宋体"/>
                <w:color w:val="000000" w:themeColor="text1"/>
                <w:sz w:val="18"/>
                <w:szCs w:val="18"/>
                <w14:textFill>
                  <w14:solidFill>
                    <w14:schemeClr w14:val="tx1"/>
                  </w14:solidFill>
                </w14:textFill>
              </w:rPr>
              <w:t>4</w:t>
            </w:r>
          </w:p>
        </w:tc>
        <w:tc>
          <w:tcPr>
            <w:tcW w:w="27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firstLine="90" w:firstLineChars="50"/>
              <w:jc w:val="left"/>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高级西方经济学</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二</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3</w:t>
            </w:r>
          </w:p>
        </w:tc>
        <w:tc>
          <w:tcPr>
            <w:tcW w:w="4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54</w:t>
            </w:r>
          </w:p>
        </w:tc>
        <w:tc>
          <w:tcPr>
            <w:tcW w:w="5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3</w:t>
            </w:r>
          </w:p>
        </w:tc>
        <w:tc>
          <w:tcPr>
            <w:tcW w:w="1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张学鹏</w:t>
            </w:r>
            <w:r>
              <w:rPr>
                <w:rFonts w:hint="eastAsia" w:ascii="宋体" w:hAnsi="宋体"/>
                <w:color w:val="000000" w:themeColor="text1"/>
                <w:sz w:val="18"/>
                <w14:textFill>
                  <w14:solidFill>
                    <w14:schemeClr w14:val="tx1"/>
                  </w14:solidFill>
                </w14:textFill>
              </w:rPr>
              <w:t xml:space="preserve"> 教  授</w:t>
            </w:r>
          </w:p>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关爱萍 副教授</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文献评述</w:t>
            </w:r>
          </w:p>
        </w:tc>
      </w:tr>
      <w:tr>
        <w:tblPrEx>
          <w:tblLayout w:type="fixed"/>
          <w:tblCellMar>
            <w:top w:w="0" w:type="dxa"/>
            <w:left w:w="15" w:type="dxa"/>
            <w:bottom w:w="0" w:type="dxa"/>
            <w:right w:w="15" w:type="dxa"/>
          </w:tblCellMar>
        </w:tblPrEx>
        <w:trPr>
          <w:trHeight w:val="482" w:hRule="exact"/>
          <w:jc w:val="center"/>
        </w:trPr>
        <w:tc>
          <w:tcPr>
            <w:tcW w:w="668" w:type="dxa"/>
            <w:vMerge w:val="continue"/>
            <w:tcBorders>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69" w:type="dxa"/>
            <w:gridSpan w:val="2"/>
            <w:vMerge w:val="continue"/>
            <w:tcBorders>
              <w:lef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M009</w:t>
            </w:r>
            <w:r>
              <w:rPr>
                <w:rFonts w:hint="eastAsia" w:ascii="宋体" w:hAnsi="宋体"/>
                <w:color w:val="000000" w:themeColor="text1"/>
                <w:sz w:val="18"/>
                <w:szCs w:val="18"/>
                <w14:textFill>
                  <w14:solidFill>
                    <w14:schemeClr w14:val="tx1"/>
                  </w14:solidFill>
                </w14:textFill>
              </w:rPr>
              <w:t>2</w:t>
            </w:r>
            <w:r>
              <w:rPr>
                <w:rFonts w:hint="default" w:ascii="宋体" w:hAnsi="宋体"/>
                <w:color w:val="000000" w:themeColor="text1"/>
                <w:sz w:val="18"/>
                <w:szCs w:val="18"/>
                <w14:textFill>
                  <w14:solidFill>
                    <w14:schemeClr w14:val="tx1"/>
                  </w14:solidFill>
                </w14:textFill>
              </w:rPr>
              <w:t>00</w:t>
            </w:r>
            <w:r>
              <w:rPr>
                <w:rFonts w:hint="eastAsia" w:ascii="宋体" w:hAnsi="宋体"/>
                <w:color w:val="000000" w:themeColor="text1"/>
                <w:sz w:val="18"/>
                <w:szCs w:val="18"/>
                <w14:textFill>
                  <w14:solidFill>
                    <w14:schemeClr w14:val="tx1"/>
                  </w14:solidFill>
                </w14:textFill>
              </w:rPr>
              <w:t>6</w:t>
            </w:r>
          </w:p>
        </w:tc>
        <w:tc>
          <w:tcPr>
            <w:tcW w:w="27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firstLine="90" w:firstLineChars="50"/>
              <w:jc w:val="left"/>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高级计量经济学</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二</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3</w:t>
            </w:r>
          </w:p>
        </w:tc>
        <w:tc>
          <w:tcPr>
            <w:tcW w:w="4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54</w:t>
            </w:r>
          </w:p>
        </w:tc>
        <w:tc>
          <w:tcPr>
            <w:tcW w:w="5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3</w:t>
            </w:r>
          </w:p>
        </w:tc>
        <w:tc>
          <w:tcPr>
            <w:tcW w:w="1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关爱萍</w:t>
            </w:r>
            <w:r>
              <w:rPr>
                <w:rFonts w:hint="eastAsia" w:ascii="宋体" w:hAnsi="宋体"/>
                <w:color w:val="000000" w:themeColor="text1"/>
                <w:sz w:val="18"/>
                <w14:textFill>
                  <w14:solidFill>
                    <w14:schemeClr w14:val="tx1"/>
                  </w14:solidFill>
                </w14:textFill>
              </w:rPr>
              <w:t xml:space="preserve"> 副教授</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课程论文</w:t>
            </w:r>
          </w:p>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文献评述</w:t>
            </w:r>
          </w:p>
        </w:tc>
      </w:tr>
      <w:tr>
        <w:tblPrEx>
          <w:tblLayout w:type="fixed"/>
          <w:tblCellMar>
            <w:top w:w="0" w:type="dxa"/>
            <w:left w:w="15" w:type="dxa"/>
            <w:bottom w:w="0" w:type="dxa"/>
            <w:right w:w="15" w:type="dxa"/>
          </w:tblCellMar>
        </w:tblPrEx>
        <w:trPr>
          <w:trHeight w:val="482" w:hRule="exact"/>
          <w:jc w:val="center"/>
        </w:trPr>
        <w:tc>
          <w:tcPr>
            <w:tcW w:w="668" w:type="dxa"/>
            <w:vMerge w:val="continue"/>
            <w:tcBorders>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69" w:type="dxa"/>
            <w:gridSpan w:val="2"/>
            <w:vMerge w:val="continue"/>
            <w:tcBorders>
              <w:lef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M009</w:t>
            </w:r>
            <w:r>
              <w:rPr>
                <w:rFonts w:hint="eastAsia" w:ascii="宋体" w:hAnsi="宋体"/>
                <w:color w:val="000000" w:themeColor="text1"/>
                <w:sz w:val="18"/>
                <w:szCs w:val="18"/>
                <w14:textFill>
                  <w14:solidFill>
                    <w14:schemeClr w14:val="tx1"/>
                  </w14:solidFill>
                </w14:textFill>
              </w:rPr>
              <w:t>2</w:t>
            </w:r>
            <w:r>
              <w:rPr>
                <w:rFonts w:hint="default" w:ascii="宋体" w:hAnsi="宋体"/>
                <w:color w:val="000000" w:themeColor="text1"/>
                <w:sz w:val="18"/>
                <w:szCs w:val="18"/>
                <w14:textFill>
                  <w14:solidFill>
                    <w14:schemeClr w14:val="tx1"/>
                  </w14:solidFill>
                </w14:textFill>
              </w:rPr>
              <w:t>00</w:t>
            </w:r>
            <w:r>
              <w:rPr>
                <w:rFonts w:hint="eastAsia" w:ascii="宋体" w:hAnsi="宋体"/>
                <w:color w:val="000000" w:themeColor="text1"/>
                <w:sz w:val="18"/>
                <w:szCs w:val="18"/>
                <w14:textFill>
                  <w14:solidFill>
                    <w14:schemeClr w14:val="tx1"/>
                  </w14:solidFill>
                </w14:textFill>
              </w:rPr>
              <w:t>7</w:t>
            </w:r>
          </w:p>
        </w:tc>
        <w:tc>
          <w:tcPr>
            <w:tcW w:w="277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240" w:lineRule="exact"/>
              <w:ind w:left="0" w:right="0" w:firstLine="90" w:firstLineChars="50"/>
              <w:jc w:val="left"/>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产业经济学</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二</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3</w:t>
            </w:r>
          </w:p>
        </w:tc>
        <w:tc>
          <w:tcPr>
            <w:tcW w:w="4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54</w:t>
            </w:r>
          </w:p>
        </w:tc>
        <w:tc>
          <w:tcPr>
            <w:tcW w:w="5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3</w:t>
            </w:r>
          </w:p>
        </w:tc>
        <w:tc>
          <w:tcPr>
            <w:tcW w:w="1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张永丽</w:t>
            </w:r>
            <w:r>
              <w:rPr>
                <w:rFonts w:hint="eastAsia" w:ascii="宋体" w:hAnsi="宋体"/>
                <w:color w:val="000000" w:themeColor="text1"/>
                <w:sz w:val="18"/>
                <w14:textFill>
                  <w14:solidFill>
                    <w14:schemeClr w14:val="tx1"/>
                  </w14:solidFill>
                </w14:textFill>
              </w:rPr>
              <w:t xml:space="preserve"> 教 授</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14:textFill>
                  <w14:solidFill>
                    <w14:schemeClr w14:val="tx1"/>
                  </w14:solidFill>
                </w14:textFill>
              </w:rPr>
              <w:t>课程论文</w:t>
            </w:r>
          </w:p>
        </w:tc>
      </w:tr>
      <w:tr>
        <w:tblPrEx>
          <w:tblLayout w:type="fixed"/>
          <w:tblCellMar>
            <w:top w:w="0" w:type="dxa"/>
            <w:left w:w="15" w:type="dxa"/>
            <w:bottom w:w="0" w:type="dxa"/>
            <w:right w:w="15" w:type="dxa"/>
          </w:tblCellMar>
        </w:tblPrEx>
        <w:trPr>
          <w:trHeight w:val="482" w:hRule="exact"/>
          <w:jc w:val="center"/>
        </w:trPr>
        <w:tc>
          <w:tcPr>
            <w:tcW w:w="668" w:type="dxa"/>
            <w:vMerge w:val="continue"/>
            <w:tcBorders>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69" w:type="dxa"/>
            <w:gridSpan w:val="2"/>
            <w:vMerge w:val="continue"/>
            <w:tcBorders>
              <w:lef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M00920</w:t>
            </w:r>
            <w:r>
              <w:rPr>
                <w:rFonts w:hint="eastAsia" w:ascii="宋体" w:hAnsi="宋体"/>
                <w:color w:val="000000" w:themeColor="text1"/>
                <w:sz w:val="18"/>
                <w:szCs w:val="18"/>
                <w14:textFill>
                  <w14:solidFill>
                    <w14:schemeClr w14:val="tx1"/>
                  </w14:solidFill>
                </w14:textFill>
              </w:rPr>
              <w:t>27</w:t>
            </w:r>
          </w:p>
        </w:tc>
        <w:tc>
          <w:tcPr>
            <w:tcW w:w="277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240" w:lineRule="exact"/>
              <w:ind w:left="0" w:right="0" w:firstLine="90" w:firstLineChars="50"/>
              <w:jc w:val="left"/>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产业组织理论与政策</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三</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w:t>
            </w:r>
          </w:p>
        </w:tc>
        <w:tc>
          <w:tcPr>
            <w:tcW w:w="4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54</w:t>
            </w:r>
          </w:p>
        </w:tc>
        <w:tc>
          <w:tcPr>
            <w:tcW w:w="5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w:t>
            </w:r>
          </w:p>
        </w:tc>
        <w:tc>
          <w:tcPr>
            <w:tcW w:w="1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张学鹏 教 授</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课程论文</w:t>
            </w:r>
          </w:p>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文献评述</w:t>
            </w:r>
          </w:p>
        </w:tc>
      </w:tr>
      <w:tr>
        <w:tblPrEx>
          <w:tblLayout w:type="fixed"/>
          <w:tblCellMar>
            <w:top w:w="0" w:type="dxa"/>
            <w:left w:w="15" w:type="dxa"/>
            <w:bottom w:w="0" w:type="dxa"/>
            <w:right w:w="15" w:type="dxa"/>
          </w:tblCellMar>
        </w:tblPrEx>
        <w:trPr>
          <w:trHeight w:val="482" w:hRule="exact"/>
          <w:jc w:val="center"/>
        </w:trPr>
        <w:tc>
          <w:tcPr>
            <w:tcW w:w="668" w:type="dxa"/>
            <w:vMerge w:val="continue"/>
            <w:tcBorders>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69" w:type="dxa"/>
            <w:gridSpan w:val="2"/>
            <w:vMerge w:val="continue"/>
            <w:tcBorders>
              <w:lef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M00920</w:t>
            </w:r>
            <w:r>
              <w:rPr>
                <w:rFonts w:hint="eastAsia" w:ascii="宋体" w:hAnsi="宋体"/>
                <w:color w:val="000000" w:themeColor="text1"/>
                <w:sz w:val="18"/>
                <w:szCs w:val="18"/>
                <w14:textFill>
                  <w14:solidFill>
                    <w14:schemeClr w14:val="tx1"/>
                  </w14:solidFill>
                </w14:textFill>
              </w:rPr>
              <w:t>21</w:t>
            </w:r>
          </w:p>
        </w:tc>
        <w:tc>
          <w:tcPr>
            <w:tcW w:w="277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240" w:lineRule="exact"/>
              <w:ind w:left="0" w:right="0" w:firstLine="90" w:firstLineChars="50"/>
              <w:jc w:val="left"/>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文献研读</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三</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36</w:t>
            </w:r>
          </w:p>
        </w:tc>
        <w:tc>
          <w:tcPr>
            <w:tcW w:w="5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p>
        </w:tc>
        <w:tc>
          <w:tcPr>
            <w:tcW w:w="1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导师组</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文献评述</w:t>
            </w:r>
          </w:p>
        </w:tc>
      </w:tr>
      <w:tr>
        <w:tblPrEx>
          <w:tblLayout w:type="fixed"/>
          <w:tblCellMar>
            <w:top w:w="0" w:type="dxa"/>
            <w:left w:w="15" w:type="dxa"/>
            <w:bottom w:w="0" w:type="dxa"/>
            <w:right w:w="15" w:type="dxa"/>
          </w:tblCellMar>
        </w:tblPrEx>
        <w:trPr>
          <w:trHeight w:val="607" w:hRule="exact"/>
          <w:jc w:val="center"/>
        </w:trPr>
        <w:tc>
          <w:tcPr>
            <w:tcW w:w="668" w:type="dxa"/>
            <w:vMerge w:val="continue"/>
            <w:tcBorders>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425" w:type="dxa"/>
            <w:vMerge w:val="restart"/>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专</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业</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必</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修</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课</w:t>
            </w:r>
          </w:p>
        </w:tc>
        <w:tc>
          <w:tcPr>
            <w:tcW w:w="444" w:type="dxa"/>
            <w:tcBorders>
              <w:top w:val="single" w:color="000000" w:sz="4" w:space="0"/>
              <w:left w:val="single" w:color="auto" w:sz="4" w:space="0"/>
              <w:bottom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方向一</w:t>
            </w:r>
          </w:p>
        </w:tc>
        <w:tc>
          <w:tcPr>
            <w:tcW w:w="882" w:type="dxa"/>
            <w:tcBorders>
              <w:top w:val="single" w:color="000000" w:sz="4" w:space="0"/>
              <w:left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w:t>
            </w:r>
            <w:r>
              <w:rPr>
                <w:rFonts w:hint="default" w:ascii="宋体" w:hAnsi="宋体"/>
                <w:color w:val="000000" w:themeColor="text1"/>
                <w:sz w:val="18"/>
                <w:szCs w:val="18"/>
                <w14:textFill>
                  <w14:solidFill>
                    <w14:schemeClr w14:val="tx1"/>
                  </w14:solidFill>
                </w14:textFill>
              </w:rPr>
              <w:t>00940</w:t>
            </w:r>
            <w:r>
              <w:rPr>
                <w:rFonts w:hint="eastAsia" w:ascii="宋体" w:hAnsi="宋体"/>
                <w:color w:val="000000" w:themeColor="text1"/>
                <w:sz w:val="18"/>
                <w:szCs w:val="18"/>
                <w14:textFill>
                  <w14:solidFill>
                    <w14:schemeClr w14:val="tx1"/>
                  </w14:solidFill>
                </w14:textFill>
              </w:rPr>
              <w:t>24</w:t>
            </w:r>
          </w:p>
        </w:tc>
        <w:tc>
          <w:tcPr>
            <w:tcW w:w="2773" w:type="dxa"/>
            <w:tcBorders>
              <w:top w:val="single" w:color="000000" w:sz="4" w:space="0"/>
              <w:left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firstLine="90" w:firstLineChars="50"/>
              <w:jc w:val="left"/>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14:textFill>
                  <w14:solidFill>
                    <w14:schemeClr w14:val="tx1"/>
                  </w14:solidFill>
                </w14:textFill>
              </w:rPr>
              <w:t>现代企业理论与实践</w:t>
            </w:r>
          </w:p>
        </w:tc>
        <w:tc>
          <w:tcPr>
            <w:tcW w:w="510" w:type="dxa"/>
            <w:tcBorders>
              <w:top w:val="single" w:color="000000" w:sz="4" w:space="0"/>
              <w:left w:val="single" w:color="000000" w:sz="4" w:space="0"/>
              <w:right w:val="single" w:color="000000" w:sz="4" w:space="0"/>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544" w:type="dxa"/>
            <w:tcBorders>
              <w:top w:val="single" w:color="000000" w:sz="4" w:space="0"/>
              <w:left w:val="single" w:color="000000" w:sz="4" w:space="0"/>
              <w:right w:val="single" w:color="000000"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426" w:type="dxa"/>
            <w:tcBorders>
              <w:top w:val="single" w:color="000000" w:sz="4" w:space="0"/>
              <w:left w:val="single" w:color="000000" w:sz="4" w:space="0"/>
              <w:right w:val="single" w:color="000000"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14:textFill>
                  <w14:solidFill>
                    <w14:schemeClr w14:val="tx1"/>
                  </w14:solidFill>
                </w14:textFill>
              </w:rPr>
              <w:t>54</w:t>
            </w:r>
          </w:p>
        </w:tc>
        <w:tc>
          <w:tcPr>
            <w:tcW w:w="582" w:type="dxa"/>
            <w:tcBorders>
              <w:top w:val="single" w:color="000000" w:sz="4" w:space="0"/>
              <w:left w:val="single" w:color="000000" w:sz="4" w:space="0"/>
              <w:right w:val="single" w:color="000000"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1405" w:type="dxa"/>
            <w:tcBorders>
              <w:top w:val="single" w:color="000000" w:sz="4" w:space="0"/>
              <w:left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张永丽 教  授</w:t>
            </w:r>
          </w:p>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董  青 副教授</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课程论文</w:t>
            </w:r>
          </w:p>
        </w:tc>
      </w:tr>
      <w:tr>
        <w:tblPrEx>
          <w:tblLayout w:type="fixed"/>
          <w:tblCellMar>
            <w:top w:w="0" w:type="dxa"/>
            <w:left w:w="15" w:type="dxa"/>
            <w:bottom w:w="0" w:type="dxa"/>
            <w:right w:w="15" w:type="dxa"/>
          </w:tblCellMar>
        </w:tblPrEx>
        <w:trPr>
          <w:trHeight w:val="682" w:hRule="exact"/>
          <w:jc w:val="center"/>
        </w:trPr>
        <w:tc>
          <w:tcPr>
            <w:tcW w:w="668" w:type="dxa"/>
            <w:vMerge w:val="continue"/>
            <w:tcBorders>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425"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444" w:type="dxa"/>
            <w:tcBorders>
              <w:top w:val="single" w:color="auto" w:sz="4" w:space="0"/>
              <w:left w:val="single" w:color="auto" w:sz="4" w:space="0"/>
              <w:bottom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方向二</w:t>
            </w:r>
          </w:p>
        </w:tc>
        <w:tc>
          <w:tcPr>
            <w:tcW w:w="882" w:type="dxa"/>
            <w:tcBorders>
              <w:top w:val="single" w:color="auto" w:sz="4" w:space="0"/>
              <w:left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M00930</w:t>
            </w:r>
            <w:r>
              <w:rPr>
                <w:rFonts w:hint="eastAsia" w:ascii="宋体" w:hAnsi="宋体"/>
                <w:color w:val="000000" w:themeColor="text1"/>
                <w:sz w:val="18"/>
                <w:szCs w:val="18"/>
                <w14:textFill>
                  <w14:solidFill>
                    <w14:schemeClr w14:val="tx1"/>
                  </w14:solidFill>
                </w14:textFill>
              </w:rPr>
              <w:t>25</w:t>
            </w:r>
          </w:p>
        </w:tc>
        <w:tc>
          <w:tcPr>
            <w:tcW w:w="2773" w:type="dxa"/>
            <w:tcBorders>
              <w:top w:val="single" w:color="000000" w:sz="4" w:space="0"/>
              <w:left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firstLine="90" w:firstLineChars="50"/>
              <w:jc w:val="left"/>
              <w:textAlignment w:val="center"/>
              <w:rPr>
                <w:rFonts w:hint="default" w:hAnsi="宋体"/>
                <w:color w:val="000000" w:themeColor="text1"/>
                <w14:textFill>
                  <w14:solidFill>
                    <w14:schemeClr w14:val="tx1"/>
                  </w14:solidFill>
                </w14:textFill>
              </w:rPr>
            </w:pPr>
            <w:r>
              <w:rPr>
                <w:rFonts w:hint="eastAsia" w:ascii="宋体" w:hAnsi="宋体"/>
                <w:color w:val="000000" w:themeColor="text1"/>
                <w:sz w:val="18"/>
                <w14:textFill>
                  <w14:solidFill>
                    <w14:schemeClr w14:val="tx1"/>
                  </w14:solidFill>
                </w14:textFill>
              </w:rPr>
              <w:t>产业技术创新与管理</w:t>
            </w:r>
          </w:p>
        </w:tc>
        <w:tc>
          <w:tcPr>
            <w:tcW w:w="510" w:type="dxa"/>
            <w:tcBorders>
              <w:top w:val="single" w:color="000000" w:sz="4" w:space="0"/>
              <w:left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三</w:t>
            </w:r>
          </w:p>
        </w:tc>
        <w:tc>
          <w:tcPr>
            <w:tcW w:w="544" w:type="dxa"/>
            <w:tcBorders>
              <w:top w:val="single" w:color="000000" w:sz="4" w:space="0"/>
              <w:left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w:t>
            </w:r>
          </w:p>
        </w:tc>
        <w:tc>
          <w:tcPr>
            <w:tcW w:w="426" w:type="dxa"/>
            <w:tcBorders>
              <w:top w:val="single" w:color="000000" w:sz="4" w:space="0"/>
              <w:left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54</w:t>
            </w:r>
          </w:p>
        </w:tc>
        <w:tc>
          <w:tcPr>
            <w:tcW w:w="582" w:type="dxa"/>
            <w:tcBorders>
              <w:top w:val="single" w:color="000000" w:sz="4" w:space="0"/>
              <w:left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w:t>
            </w:r>
          </w:p>
        </w:tc>
        <w:tc>
          <w:tcPr>
            <w:tcW w:w="1405" w:type="dxa"/>
            <w:tcBorders>
              <w:top w:val="single" w:color="000000" w:sz="4" w:space="0"/>
              <w:left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关爱萍 副教授</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课程论文</w:t>
            </w:r>
          </w:p>
        </w:tc>
      </w:tr>
      <w:tr>
        <w:tblPrEx>
          <w:tblLayout w:type="fixed"/>
          <w:tblCellMar>
            <w:top w:w="0" w:type="dxa"/>
            <w:left w:w="15" w:type="dxa"/>
            <w:bottom w:w="0" w:type="dxa"/>
            <w:right w:w="15" w:type="dxa"/>
          </w:tblCellMar>
        </w:tblPrEx>
        <w:trPr>
          <w:trHeight w:val="482" w:hRule="exact"/>
          <w:jc w:val="center"/>
        </w:trPr>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选</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修</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 xml:space="preserve">课  </w:t>
            </w:r>
          </w:p>
        </w:tc>
        <w:tc>
          <w:tcPr>
            <w:tcW w:w="869" w:type="dxa"/>
            <w:gridSpan w:val="2"/>
            <w:vMerge w:val="restart"/>
            <w:tcBorders>
              <w:top w:val="single" w:color="000000" w:sz="4" w:space="0"/>
              <w:lef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专业     选修     课</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M009</w:t>
            </w:r>
            <w:r>
              <w:rPr>
                <w:rFonts w:hint="eastAsia" w:ascii="宋体" w:hAnsi="宋体"/>
                <w:color w:val="000000" w:themeColor="text1"/>
                <w:sz w:val="18"/>
                <w:szCs w:val="18"/>
                <w14:textFill>
                  <w14:solidFill>
                    <w14:schemeClr w14:val="tx1"/>
                  </w14:solidFill>
                </w14:textFill>
              </w:rPr>
              <w:t>4</w:t>
            </w:r>
            <w:r>
              <w:rPr>
                <w:rFonts w:hint="default"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55</w:t>
            </w:r>
          </w:p>
        </w:tc>
        <w:tc>
          <w:tcPr>
            <w:tcW w:w="27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firstLine="90" w:firstLineChars="50"/>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博弈论</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hAnsi="宋体"/>
                <w:color w:val="000000" w:themeColor="text1"/>
                <w14:textFill>
                  <w14:solidFill>
                    <w14:schemeClr w14:val="tx1"/>
                  </w14:solidFill>
                </w14:textFill>
              </w:rPr>
            </w:pPr>
            <w:r>
              <w:rPr>
                <w:rFonts w:hint="default" w:ascii="宋体" w:hAnsi="宋体"/>
                <w:color w:val="000000" w:themeColor="text1"/>
                <w:sz w:val="18"/>
                <w14:textFill>
                  <w14:solidFill>
                    <w14:schemeClr w14:val="tx1"/>
                  </w14:solidFill>
                </w14:textFill>
              </w:rPr>
              <w:t>二</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36</w:t>
            </w:r>
          </w:p>
        </w:tc>
        <w:tc>
          <w:tcPr>
            <w:tcW w:w="5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p>
        </w:tc>
        <w:tc>
          <w:tcPr>
            <w:tcW w:w="1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柳建平</w:t>
            </w:r>
            <w:r>
              <w:rPr>
                <w:rFonts w:hint="eastAsia" w:ascii="宋体" w:hAnsi="宋体"/>
                <w:color w:val="000000" w:themeColor="text1"/>
                <w:sz w:val="18"/>
                <w14:textFill>
                  <w14:solidFill>
                    <w14:schemeClr w14:val="tx1"/>
                  </w14:solidFill>
                </w14:textFill>
              </w:rPr>
              <w:t xml:space="preserve"> 教  授</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课程论文</w:t>
            </w:r>
            <w:r>
              <w:rPr>
                <w:rFonts w:hint="eastAsia" w:ascii="宋体" w:hAnsi="宋体"/>
                <w:color w:val="000000" w:themeColor="text1"/>
                <w:sz w:val="18"/>
                <w14:textFill>
                  <w14:solidFill>
                    <w14:schemeClr w14:val="tx1"/>
                  </w14:solidFill>
                </w14:textFill>
              </w:rPr>
              <w:t xml:space="preserve">       </w:t>
            </w:r>
            <w:r>
              <w:rPr>
                <w:rFonts w:hint="default" w:ascii="宋体" w:hAnsi="宋体"/>
                <w:color w:val="000000" w:themeColor="text1"/>
                <w:sz w:val="18"/>
                <w14:textFill>
                  <w14:solidFill>
                    <w14:schemeClr w14:val="tx1"/>
                  </w14:solidFill>
                </w14:textFill>
              </w:rPr>
              <w:t>文献评述</w:t>
            </w:r>
          </w:p>
        </w:tc>
      </w:tr>
      <w:tr>
        <w:tblPrEx>
          <w:tblLayout w:type="fixed"/>
          <w:tblCellMar>
            <w:top w:w="0" w:type="dxa"/>
            <w:left w:w="15" w:type="dxa"/>
            <w:bottom w:w="0" w:type="dxa"/>
            <w:right w:w="15" w:type="dxa"/>
          </w:tblCellMar>
        </w:tblPrEx>
        <w:trPr>
          <w:trHeight w:val="482" w:hRule="exact"/>
          <w:jc w:val="center"/>
        </w:trPr>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69" w:type="dxa"/>
            <w:gridSpan w:val="2"/>
            <w:vMerge w:val="continue"/>
            <w:tcBorders>
              <w:lef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M009400</w:t>
            </w:r>
            <w:r>
              <w:rPr>
                <w:rFonts w:hint="eastAsia" w:ascii="宋体" w:hAnsi="宋体"/>
                <w:color w:val="000000" w:themeColor="text1"/>
                <w:sz w:val="18"/>
                <w:szCs w:val="18"/>
                <w14:textFill>
                  <w14:solidFill>
                    <w14:schemeClr w14:val="tx1"/>
                  </w14:solidFill>
                </w14:textFill>
              </w:rPr>
              <w:t>3</w:t>
            </w:r>
          </w:p>
        </w:tc>
        <w:tc>
          <w:tcPr>
            <w:tcW w:w="27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firstLine="90" w:firstLineChars="50"/>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企业竞争情报分析</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hAnsi="宋体"/>
                <w:color w:val="000000" w:themeColor="text1"/>
                <w14:textFill>
                  <w14:solidFill>
                    <w14:schemeClr w14:val="tx1"/>
                  </w14:solidFill>
                </w14:textFill>
              </w:rPr>
            </w:pPr>
            <w:r>
              <w:rPr>
                <w:rFonts w:hint="eastAsia" w:ascii="宋体" w:hAnsi="宋体"/>
                <w:color w:val="000000" w:themeColor="text1"/>
                <w:sz w:val="18"/>
                <w14:textFill>
                  <w14:solidFill>
                    <w14:schemeClr w14:val="tx1"/>
                  </w14:solidFill>
                </w14:textFill>
              </w:rPr>
              <w:t>三</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36</w:t>
            </w:r>
          </w:p>
        </w:tc>
        <w:tc>
          <w:tcPr>
            <w:tcW w:w="5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2</w:t>
            </w:r>
          </w:p>
        </w:tc>
        <w:tc>
          <w:tcPr>
            <w:tcW w:w="1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周文杰</w:t>
            </w:r>
            <w:r>
              <w:rPr>
                <w:rFonts w:hint="eastAsia" w:ascii="宋体" w:hAnsi="宋体"/>
                <w:color w:val="000000" w:themeColor="text1"/>
                <w:sz w:val="18"/>
                <w14:textFill>
                  <w14:solidFill>
                    <w14:schemeClr w14:val="tx1"/>
                  </w14:solidFill>
                </w14:textFill>
              </w:rPr>
              <w:t xml:space="preserve"> 教  授</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文献评述</w:t>
            </w:r>
          </w:p>
        </w:tc>
      </w:tr>
      <w:tr>
        <w:tblPrEx>
          <w:tblLayout w:type="fixed"/>
          <w:tblCellMar>
            <w:top w:w="0" w:type="dxa"/>
            <w:left w:w="15" w:type="dxa"/>
            <w:bottom w:w="0" w:type="dxa"/>
            <w:right w:w="15" w:type="dxa"/>
          </w:tblCellMar>
        </w:tblPrEx>
        <w:trPr>
          <w:trHeight w:val="482" w:hRule="exact"/>
          <w:jc w:val="center"/>
        </w:trPr>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69" w:type="dxa"/>
            <w:gridSpan w:val="2"/>
            <w:vMerge w:val="continue"/>
            <w:tcBorders>
              <w:lef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w:t>
            </w:r>
            <w:r>
              <w:rPr>
                <w:rFonts w:hint="default" w:ascii="宋体" w:hAnsi="宋体"/>
                <w:color w:val="000000" w:themeColor="text1"/>
                <w:sz w:val="18"/>
                <w:szCs w:val="18"/>
                <w14:textFill>
                  <w14:solidFill>
                    <w14:schemeClr w14:val="tx1"/>
                  </w14:solidFill>
                </w14:textFill>
              </w:rPr>
              <w:t>0093028</w:t>
            </w:r>
          </w:p>
        </w:tc>
        <w:tc>
          <w:tcPr>
            <w:tcW w:w="27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firstLine="90" w:firstLineChars="50"/>
              <w:textAlignment w:val="center"/>
              <w:rPr>
                <w:rFonts w:hint="default" w:hAnsi="宋体"/>
                <w:color w:val="000000" w:themeColor="text1"/>
                <w14:textFill>
                  <w14:solidFill>
                    <w14:schemeClr w14:val="tx1"/>
                  </w14:solidFill>
                </w14:textFill>
              </w:rPr>
            </w:pPr>
            <w:r>
              <w:rPr>
                <w:rFonts w:hint="eastAsia" w:ascii="宋体" w:hAnsi="宋体"/>
                <w:color w:val="000000" w:themeColor="text1"/>
                <w:sz w:val="18"/>
                <w14:textFill>
                  <w14:solidFill>
                    <w14:schemeClr w14:val="tx1"/>
                  </w14:solidFill>
                </w14:textFill>
              </w:rPr>
              <w:t>技术经济学</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四</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36</w:t>
            </w:r>
          </w:p>
        </w:tc>
        <w:tc>
          <w:tcPr>
            <w:tcW w:w="5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p>
        </w:tc>
        <w:tc>
          <w:tcPr>
            <w:tcW w:w="1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张学鹏 教  授</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课程论文</w:t>
            </w:r>
          </w:p>
        </w:tc>
      </w:tr>
      <w:tr>
        <w:tblPrEx>
          <w:tblLayout w:type="fixed"/>
          <w:tblCellMar>
            <w:top w:w="0" w:type="dxa"/>
            <w:left w:w="15" w:type="dxa"/>
            <w:bottom w:w="0" w:type="dxa"/>
            <w:right w:w="15" w:type="dxa"/>
          </w:tblCellMar>
        </w:tblPrEx>
        <w:trPr>
          <w:trHeight w:val="482" w:hRule="exact"/>
          <w:jc w:val="center"/>
        </w:trPr>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69" w:type="dxa"/>
            <w:gridSpan w:val="2"/>
            <w:vMerge w:val="restart"/>
            <w:tcBorders>
              <w:top w:val="single" w:color="000000" w:sz="4" w:space="0"/>
              <w:left w:val="single" w:color="000000" w:sz="4" w:space="0"/>
              <w:bottom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公共</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选修</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课</w:t>
            </w:r>
          </w:p>
        </w:tc>
        <w:tc>
          <w:tcPr>
            <w:tcW w:w="882" w:type="dxa"/>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M0007000</w:t>
            </w:r>
          </w:p>
        </w:tc>
        <w:tc>
          <w:tcPr>
            <w:tcW w:w="27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firstLine="90" w:firstLineChars="50"/>
              <w:textAlignment w:val="center"/>
              <w:rPr>
                <w:rFonts w:hint="default" w:hAnsi="宋体"/>
                <w:color w:val="000000" w:themeColor="text1"/>
                <w14:textFill>
                  <w14:solidFill>
                    <w14:schemeClr w14:val="tx1"/>
                  </w14:solidFill>
                </w14:textFill>
              </w:rPr>
            </w:pPr>
            <w:r>
              <w:rPr>
                <w:rFonts w:hint="eastAsia" w:ascii="宋体" w:hAnsi="宋体"/>
                <w:color w:val="000000" w:themeColor="text1"/>
                <w:sz w:val="18"/>
                <w14:textFill>
                  <w14:solidFill>
                    <w14:schemeClr w14:val="tx1"/>
                  </w14:solidFill>
                </w14:textFill>
              </w:rPr>
              <w:t>语言能力提升课程</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二</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36</w:t>
            </w:r>
          </w:p>
        </w:tc>
        <w:tc>
          <w:tcPr>
            <w:tcW w:w="5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w:t>
            </w:r>
          </w:p>
        </w:tc>
        <w:tc>
          <w:tcPr>
            <w:tcW w:w="1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外国语学院</w:t>
            </w:r>
          </w:p>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文学院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考查</w:t>
            </w:r>
          </w:p>
        </w:tc>
      </w:tr>
      <w:tr>
        <w:tblPrEx>
          <w:tblLayout w:type="fixed"/>
          <w:tblCellMar>
            <w:top w:w="0" w:type="dxa"/>
            <w:left w:w="15" w:type="dxa"/>
            <w:bottom w:w="0" w:type="dxa"/>
            <w:right w:w="15" w:type="dxa"/>
          </w:tblCellMar>
        </w:tblPrEx>
        <w:trPr>
          <w:trHeight w:val="482" w:hRule="exact"/>
          <w:jc w:val="center"/>
        </w:trPr>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69" w:type="dxa"/>
            <w:gridSpan w:val="2"/>
            <w:vMerge w:val="continue"/>
            <w:tcBorders>
              <w:lef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82" w:type="dxa"/>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M0006000</w:t>
            </w:r>
          </w:p>
        </w:tc>
        <w:tc>
          <w:tcPr>
            <w:tcW w:w="27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firstLine="90" w:firstLineChars="50"/>
              <w:textAlignment w:val="center"/>
              <w:rPr>
                <w:rFonts w:hint="default" w:hAnsi="宋体"/>
                <w:color w:val="000000" w:themeColor="text1"/>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一</w:t>
            </w:r>
            <w:r>
              <w:rPr>
                <w:rFonts w:hint="eastAsia" w:ascii="宋体" w:hAnsi="宋体"/>
                <w:color w:val="000000" w:themeColor="text1"/>
                <w:sz w:val="18"/>
                <w14:textFill>
                  <w14:solidFill>
                    <w14:schemeClr w14:val="tx1"/>
                  </w14:solidFill>
                </w14:textFill>
              </w:rPr>
              <w:t>、</w:t>
            </w:r>
            <w:r>
              <w:rPr>
                <w:rFonts w:hint="default" w:ascii="宋体" w:hAnsi="宋体"/>
                <w:color w:val="000000" w:themeColor="text1"/>
                <w:sz w:val="18"/>
                <w14:textFill>
                  <w14:solidFill>
                    <w14:schemeClr w14:val="tx1"/>
                  </w14:solidFill>
                </w14:textFill>
              </w:rPr>
              <w:t>二</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w:t>
            </w:r>
          </w:p>
        </w:tc>
        <w:tc>
          <w:tcPr>
            <w:tcW w:w="4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w:t>
            </w:r>
          </w:p>
        </w:tc>
        <w:tc>
          <w:tcPr>
            <w:tcW w:w="1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研究生院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考查</w:t>
            </w:r>
          </w:p>
        </w:tc>
      </w:tr>
      <w:tr>
        <w:tblPrEx>
          <w:tblLayout w:type="fixed"/>
          <w:tblCellMar>
            <w:top w:w="0" w:type="dxa"/>
            <w:left w:w="15" w:type="dxa"/>
            <w:bottom w:w="0" w:type="dxa"/>
            <w:right w:w="15" w:type="dxa"/>
          </w:tblCellMar>
        </w:tblPrEx>
        <w:trPr>
          <w:trHeight w:val="482" w:hRule="exact"/>
          <w:jc w:val="center"/>
        </w:trPr>
        <w:tc>
          <w:tcPr>
            <w:tcW w:w="1537"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其它</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培养</w:t>
            </w:r>
          </w:p>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环节</w:t>
            </w:r>
          </w:p>
        </w:tc>
        <w:tc>
          <w:tcPr>
            <w:tcW w:w="882" w:type="dxa"/>
            <w:tcBorders>
              <w:top w:val="single" w:color="000000" w:sz="4" w:space="0"/>
              <w:left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M0095001</w:t>
            </w:r>
          </w:p>
        </w:tc>
        <w:tc>
          <w:tcPr>
            <w:tcW w:w="2773" w:type="dxa"/>
            <w:tcBorders>
              <w:top w:val="single" w:color="000000" w:sz="4" w:space="0"/>
              <w:left w:val="single" w:color="000000"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40" w:lineRule="exact"/>
              <w:ind w:left="0" w:right="0" w:firstLine="90" w:firstLineChars="50"/>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科研实践</w:t>
            </w:r>
          </w:p>
        </w:tc>
        <w:tc>
          <w:tcPr>
            <w:tcW w:w="510" w:type="dxa"/>
            <w:tcBorders>
              <w:top w:val="single" w:color="000000"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544" w:type="dxa"/>
            <w:tcBorders>
              <w:top w:val="single" w:color="000000"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w:t>
            </w:r>
          </w:p>
        </w:tc>
        <w:tc>
          <w:tcPr>
            <w:tcW w:w="426" w:type="dxa"/>
            <w:tcBorders>
              <w:top w:val="single" w:color="000000"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18</w:t>
            </w:r>
          </w:p>
        </w:tc>
        <w:tc>
          <w:tcPr>
            <w:tcW w:w="582" w:type="dxa"/>
            <w:tcBorders>
              <w:top w:val="single" w:color="000000"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w:t>
            </w:r>
          </w:p>
        </w:tc>
        <w:tc>
          <w:tcPr>
            <w:tcW w:w="1405" w:type="dxa"/>
            <w:tcBorders>
              <w:top w:val="single" w:color="000000"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导师组</w:t>
            </w:r>
          </w:p>
        </w:tc>
        <w:tc>
          <w:tcPr>
            <w:tcW w:w="1035" w:type="dxa"/>
            <w:tcBorders>
              <w:top w:val="single" w:color="000000" w:sz="4" w:space="0"/>
              <w:left w:val="single" w:color="auto" w:sz="4" w:space="0"/>
              <w:bottom w:val="single" w:color="auto"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考查</w:t>
            </w:r>
          </w:p>
        </w:tc>
      </w:tr>
      <w:tr>
        <w:tblPrEx>
          <w:tblLayout w:type="fixed"/>
          <w:tblCellMar>
            <w:top w:w="0" w:type="dxa"/>
            <w:left w:w="15" w:type="dxa"/>
            <w:bottom w:w="0" w:type="dxa"/>
            <w:right w:w="15" w:type="dxa"/>
          </w:tblCellMar>
        </w:tblPrEx>
        <w:trPr>
          <w:trHeight w:val="482" w:hRule="exact"/>
          <w:jc w:val="center"/>
        </w:trPr>
        <w:tc>
          <w:tcPr>
            <w:tcW w:w="1537"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M0095001</w:t>
            </w:r>
          </w:p>
        </w:tc>
        <w:tc>
          <w:tcPr>
            <w:tcW w:w="2773" w:type="dxa"/>
            <w:tcBorders>
              <w:top w:val="single" w:color="auto" w:sz="4" w:space="0"/>
              <w:left w:val="single" w:color="000000" w:sz="4" w:space="0"/>
              <w:bottom w:val="single" w:color="000000" w:sz="4" w:space="0"/>
              <w:right w:val="single" w:color="auto" w:sz="4" w:space="0"/>
            </w:tcBorders>
            <w:vAlign w:val="center"/>
          </w:tcPr>
          <w:p>
            <w:pPr>
              <w:keepNext w:val="0"/>
              <w:keepLines w:val="0"/>
              <w:suppressLineNumbers w:val="0"/>
              <w:autoSpaceDN w:val="0"/>
              <w:spacing w:before="0" w:beforeAutospacing="0" w:after="0" w:afterAutospacing="0" w:line="240" w:lineRule="exact"/>
              <w:ind w:left="0" w:right="0" w:firstLine="90" w:firstLineChars="50"/>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专业实践</w:t>
            </w:r>
          </w:p>
        </w:tc>
        <w:tc>
          <w:tcPr>
            <w:tcW w:w="510" w:type="dxa"/>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四、五</w:t>
            </w:r>
          </w:p>
        </w:tc>
        <w:tc>
          <w:tcPr>
            <w:tcW w:w="544" w:type="dxa"/>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w:t>
            </w:r>
          </w:p>
        </w:tc>
        <w:tc>
          <w:tcPr>
            <w:tcW w:w="426" w:type="dxa"/>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18</w:t>
            </w:r>
          </w:p>
        </w:tc>
        <w:tc>
          <w:tcPr>
            <w:tcW w:w="582" w:type="dxa"/>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w:t>
            </w:r>
          </w:p>
        </w:tc>
        <w:tc>
          <w:tcPr>
            <w:tcW w:w="1405" w:type="dxa"/>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导师组</w:t>
            </w:r>
          </w:p>
        </w:tc>
        <w:tc>
          <w:tcPr>
            <w:tcW w:w="1035" w:type="dxa"/>
            <w:tcBorders>
              <w:top w:val="single" w:color="auto" w:sz="4" w:space="0"/>
              <w:left w:val="single" w:color="auto"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考查</w:t>
            </w:r>
          </w:p>
        </w:tc>
      </w:tr>
      <w:tr>
        <w:tblPrEx>
          <w:tblLayout w:type="fixed"/>
          <w:tblCellMar>
            <w:top w:w="0" w:type="dxa"/>
            <w:left w:w="15" w:type="dxa"/>
            <w:bottom w:w="0" w:type="dxa"/>
            <w:right w:w="15" w:type="dxa"/>
          </w:tblCellMar>
        </w:tblPrEx>
        <w:trPr>
          <w:trHeight w:val="482" w:hRule="exact"/>
          <w:jc w:val="center"/>
        </w:trPr>
        <w:tc>
          <w:tcPr>
            <w:tcW w:w="153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center"/>
              <w:textAlignment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总学分</w:t>
            </w:r>
          </w:p>
        </w:tc>
        <w:tc>
          <w:tcPr>
            <w:tcW w:w="8157"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line="240" w:lineRule="exact"/>
              <w:ind w:left="0" w:right="0"/>
              <w:jc w:val="left"/>
              <w:textAlignment w:val="center"/>
              <w:rPr>
                <w:rFonts w:hint="default" w:ascii="宋体" w:hAnsi="宋体"/>
                <w:color w:val="000000" w:themeColor="text1"/>
                <w:sz w:val="18"/>
                <w14:textFill>
                  <w14:solidFill>
                    <w14:schemeClr w14:val="tx1"/>
                  </w14:solidFill>
                </w14:textFill>
              </w:rPr>
            </w:pPr>
            <w:r>
              <w:rPr>
                <w:rFonts w:hint="default" w:ascii="宋体" w:hAnsi="宋体"/>
                <w:color w:val="000000" w:themeColor="text1"/>
                <w:sz w:val="18"/>
                <w14:textFill>
                  <w14:solidFill>
                    <w14:schemeClr w14:val="tx1"/>
                  </w14:solidFill>
                </w14:textFill>
              </w:rPr>
              <w:t>不</w:t>
            </w:r>
            <w:r>
              <w:rPr>
                <w:rFonts w:hint="eastAsia" w:ascii="宋体" w:hAnsi="宋体"/>
                <w:color w:val="000000" w:themeColor="text1"/>
                <w:sz w:val="18"/>
                <w14:textFill>
                  <w14:solidFill>
                    <w14:schemeClr w14:val="tx1"/>
                  </w14:solidFill>
                </w14:textFill>
              </w:rPr>
              <w:t>低</w:t>
            </w:r>
            <w:r>
              <w:rPr>
                <w:rFonts w:hint="default" w:ascii="宋体" w:hAnsi="宋体"/>
                <w:color w:val="000000" w:themeColor="text1"/>
                <w:sz w:val="18"/>
                <w14:textFill>
                  <w14:solidFill>
                    <w14:schemeClr w14:val="tx1"/>
                  </w14:solidFill>
                </w14:textFill>
              </w:rPr>
              <w:t>于35学分</w:t>
            </w:r>
          </w:p>
        </w:tc>
      </w:tr>
    </w:tbl>
    <w:p>
      <w:pPr>
        <w:pStyle w:val="2"/>
        <w:tabs>
          <w:tab w:val="right" w:leader="dot" w:pos="8788"/>
        </w:tabs>
        <w:spacing w:before="120" w:after="120"/>
        <w:rPr>
          <w:color w:val="000000" w:themeColor="text1"/>
          <w14:textFill>
            <w14:solidFill>
              <w14:schemeClr w14:val="tx1"/>
            </w14:solidFill>
          </w14:textFill>
        </w:rPr>
        <w:sectPr>
          <w:footerReference r:id="rId4" w:type="default"/>
          <w:pgSz w:w="11906" w:h="16838"/>
          <w:pgMar w:top="1701" w:right="1474" w:bottom="1418" w:left="1418" w:header="1191" w:footer="1021" w:gutter="0"/>
          <w:pgNumType w:fmt="decimal" w:start="1"/>
          <w:cols w:space="0" w:num="1"/>
          <w:docGrid w:linePitch="317" w:charSpace="0"/>
        </w:sectPr>
      </w:pPr>
      <w:bookmarkStart w:id="15" w:name="_Toc517511573"/>
      <w:bookmarkStart w:id="16" w:name="_Toc23482"/>
      <w:bookmarkStart w:id="17" w:name="_Toc517468553"/>
      <w:bookmarkStart w:id="18" w:name="_Toc9984"/>
    </w:p>
    <w:p>
      <w:pPr>
        <w:pStyle w:val="2"/>
        <w:tabs>
          <w:tab w:val="right" w:leader="dot" w:pos="8788"/>
        </w:tabs>
        <w:spacing w:before="120"/>
        <w:rPr>
          <w:color w:val="000000" w:themeColor="text1"/>
          <w14:textFill>
            <w14:solidFill>
              <w14:schemeClr w14:val="tx1"/>
            </w14:solidFill>
          </w14:textFill>
        </w:rPr>
      </w:pPr>
      <w:bookmarkStart w:id="19" w:name="_Toc527397046"/>
      <w:bookmarkStart w:id="20" w:name="_Toc12044"/>
      <w:r>
        <w:rPr>
          <w:rFonts w:hint="eastAsia"/>
          <w:color w:val="000000" w:themeColor="text1"/>
          <w14:textFill>
            <w14:solidFill>
              <w14:schemeClr w14:val="tx1"/>
            </w14:solidFill>
          </w14:textFill>
        </w:rPr>
        <w:t>工商管理学术学位</w:t>
      </w:r>
      <w:r>
        <w:rPr>
          <w:color w:val="000000" w:themeColor="text1"/>
          <w14:textFill>
            <w14:solidFill>
              <w14:schemeClr w14:val="tx1"/>
            </w14:solidFill>
          </w14:textFill>
        </w:rPr>
        <w:t>硕士研究生培养方案</w:t>
      </w:r>
      <w:bookmarkEnd w:id="15"/>
      <w:bookmarkEnd w:id="16"/>
      <w:bookmarkEnd w:id="17"/>
      <w:bookmarkEnd w:id="18"/>
      <w:bookmarkEnd w:id="19"/>
      <w:bookmarkEnd w:id="20"/>
    </w:p>
    <w:p>
      <w:pPr>
        <w:autoSpaceDE w:val="0"/>
        <w:autoSpaceDN w:val="0"/>
        <w:adjustRightInd w:val="0"/>
        <w:spacing w:after="240" w:afterLines="100" w:line="520" w:lineRule="exact"/>
        <w:jc w:val="center"/>
        <w:textAlignment w:val="baseline"/>
        <w:rPr>
          <w:rFonts w:ascii="楷体_GB2312" w:hAnsi="楷体_GB2312" w:eastAsia="楷体_GB2312" w:cs="楷体_GB2312"/>
          <w:color w:val="000000" w:themeColor="text1"/>
          <w:kern w:val="0"/>
          <w:sz w:val="24"/>
          <w14:textFill>
            <w14:solidFill>
              <w14:schemeClr w14:val="tx1"/>
            </w14:solidFill>
          </w14:textFill>
        </w:rPr>
      </w:pPr>
      <w:r>
        <w:rPr>
          <w:rFonts w:hint="eastAsia" w:ascii="楷体_GB2312" w:hAnsi="楷体_GB2312" w:eastAsia="楷体_GB2312" w:cs="楷体_GB2312"/>
          <w:color w:val="000000" w:themeColor="text1"/>
          <w:kern w:val="0"/>
          <w:sz w:val="24"/>
          <w14:textFill>
            <w14:solidFill>
              <w14:schemeClr w14:val="tx1"/>
            </w14:solidFill>
          </w14:textFill>
        </w:rPr>
        <w:t>（学科及专业代码：120200）</w:t>
      </w:r>
    </w:p>
    <w:p>
      <w:pPr>
        <w:spacing w:line="480" w:lineRule="exact"/>
        <w:ind w:firstLine="480" w:firstLineChars="200"/>
        <w:rPr>
          <w:rFonts w:ascii="Times New Roman" w:hAnsi="Times New Roman" w:eastAsia="Times New Roman"/>
          <w:color w:val="000000" w:themeColor="text1"/>
          <w14:textFill>
            <w14:solidFill>
              <w14:schemeClr w14:val="tx1"/>
            </w14:solidFill>
          </w14:textFill>
        </w:rPr>
      </w:pPr>
      <w:r>
        <w:rPr>
          <w:rFonts w:ascii="黑体" w:hAnsi="黑体" w:eastAsia="黑体"/>
          <w:color w:val="000000" w:themeColor="text1"/>
          <w:sz w:val="24"/>
          <w14:textFill>
            <w14:solidFill>
              <w14:schemeClr w14:val="tx1"/>
            </w14:solidFill>
          </w14:textFill>
        </w:rPr>
        <w:t>一、学科概况</w:t>
      </w:r>
    </w:p>
    <w:p>
      <w:pPr>
        <w:snapToGrid w:val="0"/>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工商管理一级学科硕士点始建于2003年，2011年经国务院学位委员会批准设立工商管理一级学科。西北师范大学工商管理一级学科包括企业管理、会计学和技术经济及管理三个硕士学位授予权专业。随着全球经济一体化的推进，“一带一路”倡议的提出以及供给侧改革等一系列重大战略性改革措施的落实，国家对高层次工商管理人才提出了新的要求。西北师范大学工商管理学科着眼国际国内学术前沿，立足西部地区企业发展理论与实践，突出科学研究与人才培养模式创新，服务地方社会经济发展，已经形成了一支具有科学素养、创新思维、国际视野及协作精神的学科队伍。本学科学制3年，授予管理学硕士学位。本学科旨在培养具有扎实的经济学和管理学理论基础，严谨的科研作风，良好的职业道德和人文素养，掌握定量和定性分析方法及数据处理技术，了解本专业学术前沿和学术动态，具备一定的学术研究创新能力的专门人才。西北师范大学工商管理学科已在人才培养、师资队伍、科学研究、社会服务等方面取得了一定的成就，社会声誉良好，为本学科的硕士研究生培养奠定了坚实的基础。</w:t>
      </w:r>
    </w:p>
    <w:p>
      <w:pPr>
        <w:spacing w:line="480" w:lineRule="exact"/>
        <w:ind w:firstLine="480" w:firstLineChars="200"/>
        <w:rPr>
          <w:rFonts w:ascii="Times New Roman" w:hAnsi="Times New Roman" w:eastAsia="Times New Roman"/>
          <w:color w:val="000000" w:themeColor="text1"/>
          <w14:textFill>
            <w14:solidFill>
              <w14:schemeClr w14:val="tx1"/>
            </w14:solidFill>
          </w14:textFill>
        </w:rPr>
      </w:pPr>
      <w:r>
        <w:rPr>
          <w:rFonts w:ascii="黑体" w:hAnsi="黑体" w:eastAsia="黑体"/>
          <w:color w:val="000000" w:themeColor="text1"/>
          <w:sz w:val="24"/>
          <w14:textFill>
            <w14:solidFill>
              <w14:schemeClr w14:val="tx1"/>
            </w14:solidFill>
          </w14:textFill>
        </w:rPr>
        <w:t>二、培养目标</w:t>
      </w:r>
    </w:p>
    <w:p>
      <w:pPr>
        <w:snapToGrid w:val="0"/>
        <w:spacing w:line="480" w:lineRule="exact"/>
        <w:ind w:firstLine="480" w:firstLineChars="200"/>
        <w:rPr>
          <w:rFonts w:asciiTheme="minorEastAsia" w:hAnsiTheme="minorEastAsia"/>
          <w:color w:val="000000" w:themeColor="text1"/>
          <w:spacing w:val="-6"/>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西北师范大学工商管理学术学位硕士研究生培养以德育为先、能力为重、素质为本，适应市场经济和社会发展需要，具有深厚经济和管理理论基础，系统掌握管理技能与方法，具备国际化视野、创新与思辨精神和社会责任感，能够在政府部门、科研机构、院</w:t>
      </w:r>
      <w:r>
        <w:rPr>
          <w:rFonts w:hint="eastAsia" w:asciiTheme="minorEastAsia" w:hAnsiTheme="minorEastAsia"/>
          <w:color w:val="000000" w:themeColor="text1"/>
          <w:spacing w:val="-6"/>
          <w:sz w:val="24"/>
          <w14:textFill>
            <w14:solidFill>
              <w14:schemeClr w14:val="tx1"/>
            </w14:solidFill>
          </w14:textFill>
        </w:rPr>
        <w:t>校及企事业单位从事管理、研究、策划工作的社会主义建设事业所需的高级管理专门人才。</w:t>
      </w:r>
    </w:p>
    <w:p>
      <w:pPr>
        <w:spacing w:line="480" w:lineRule="exact"/>
        <w:ind w:firstLine="480" w:firstLineChars="200"/>
        <w:rPr>
          <w:rFonts w:ascii="Times New Roman" w:hAnsi="Times New Roman" w:eastAsia="Times New Roman"/>
          <w:color w:val="000000" w:themeColor="text1"/>
          <w14:textFill>
            <w14:solidFill>
              <w14:schemeClr w14:val="tx1"/>
            </w14:solidFill>
          </w14:textFill>
        </w:rPr>
      </w:pPr>
      <w:r>
        <w:rPr>
          <w:rFonts w:ascii="黑体" w:hAnsi="黑体" w:eastAsia="黑体"/>
          <w:color w:val="000000" w:themeColor="text1"/>
          <w:sz w:val="24"/>
          <w14:textFill>
            <w14:solidFill>
              <w14:schemeClr w14:val="tx1"/>
            </w14:solidFill>
          </w14:textFill>
        </w:rPr>
        <w:t>三、培养方式</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工商管理学术学位硕士研究生培养方式采取：导师负责+科研训练+专业实践+学术研讨+学年总结与考核五位一体的模式进行。</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1.导师负责：</w:t>
      </w:r>
      <w:r>
        <w:rPr>
          <w:rFonts w:ascii="宋体" w:hAnsi="宋体" w:eastAsia="宋体"/>
          <w:color w:val="000000" w:themeColor="text1"/>
          <w:sz w:val="24"/>
          <w14:textFill>
            <w14:solidFill>
              <w14:schemeClr w14:val="tx1"/>
            </w14:solidFill>
          </w14:textFill>
        </w:rPr>
        <w:t>硕士生入学后进行师生双向互选，确定导师。导师指导</w:t>
      </w:r>
      <w:r>
        <w:rPr>
          <w:rFonts w:hint="eastAsia" w:ascii="宋体" w:hAnsi="宋体" w:eastAsia="宋体"/>
          <w:color w:val="000000" w:themeColor="text1"/>
          <w:sz w:val="24"/>
          <w14:textFill>
            <w14:solidFill>
              <w14:schemeClr w14:val="tx1"/>
            </w14:solidFill>
          </w14:textFill>
        </w:rPr>
        <w:t>研究生</w:t>
      </w:r>
      <w:r>
        <w:rPr>
          <w:rFonts w:ascii="宋体" w:hAnsi="宋体" w:eastAsia="宋体"/>
          <w:color w:val="000000" w:themeColor="text1"/>
          <w:sz w:val="24"/>
          <w14:textFill>
            <w14:solidFill>
              <w14:schemeClr w14:val="tx1"/>
            </w14:solidFill>
          </w14:textFill>
        </w:rPr>
        <w:t>制定个人培养计划</w:t>
      </w:r>
      <w:r>
        <w:rPr>
          <w:rFonts w:hint="eastAsia" w:ascii="宋体" w:hAnsi="宋体" w:eastAsia="宋体"/>
          <w:color w:val="000000" w:themeColor="text1"/>
          <w:sz w:val="24"/>
          <w14:textFill>
            <w14:solidFill>
              <w14:schemeClr w14:val="tx1"/>
            </w14:solidFill>
          </w14:textFill>
        </w:rPr>
        <w:t>、选</w:t>
      </w:r>
      <w:r>
        <w:rPr>
          <w:rFonts w:ascii="宋体" w:hAnsi="宋体" w:eastAsia="宋体"/>
          <w:color w:val="000000" w:themeColor="text1"/>
          <w:sz w:val="24"/>
          <w14:textFill>
            <w14:solidFill>
              <w14:schemeClr w14:val="tx1"/>
            </w14:solidFill>
          </w14:textFill>
        </w:rPr>
        <w:t>学课程、查阅文献资料、参加学术交流</w:t>
      </w:r>
      <w:r>
        <w:rPr>
          <w:rFonts w:hint="eastAsia" w:ascii="宋体" w:hAnsi="宋体" w:eastAsia="宋体"/>
          <w:color w:val="000000" w:themeColor="text1"/>
          <w:sz w:val="24"/>
          <w14:textFill>
            <w14:solidFill>
              <w14:schemeClr w14:val="tx1"/>
            </w14:solidFill>
          </w14:textFill>
        </w:rPr>
        <w:t>和社会实践</w:t>
      </w:r>
      <w:r>
        <w:rPr>
          <w:rFonts w:ascii="宋体" w:hAnsi="宋体" w:eastAsia="宋体"/>
          <w:color w:val="000000" w:themeColor="text1"/>
          <w:sz w:val="24"/>
          <w14:textFill>
            <w14:solidFill>
              <w14:schemeClr w14:val="tx1"/>
            </w14:solidFill>
          </w14:textFill>
        </w:rPr>
        <w:t>、确定</w:t>
      </w:r>
      <w:r>
        <w:rPr>
          <w:rFonts w:hint="eastAsia" w:ascii="宋体" w:hAnsi="宋体" w:eastAsia="宋体"/>
          <w:color w:val="000000" w:themeColor="text1"/>
          <w:sz w:val="24"/>
          <w14:textFill>
            <w14:solidFill>
              <w14:schemeClr w14:val="tx1"/>
            </w14:solidFill>
          </w14:textFill>
        </w:rPr>
        <w:t>研究</w:t>
      </w:r>
      <w:r>
        <w:rPr>
          <w:rFonts w:ascii="宋体" w:hAnsi="宋体" w:eastAsia="宋体"/>
          <w:color w:val="000000" w:themeColor="text1"/>
          <w:sz w:val="24"/>
          <w14:textFill>
            <w14:solidFill>
              <w14:schemeClr w14:val="tx1"/>
            </w14:solidFill>
          </w14:textFill>
        </w:rPr>
        <w:t>课题、</w:t>
      </w:r>
      <w:r>
        <w:rPr>
          <w:rFonts w:hint="eastAsia" w:ascii="宋体" w:hAnsi="宋体" w:eastAsia="宋体"/>
          <w:color w:val="000000" w:themeColor="text1"/>
          <w:sz w:val="24"/>
          <w14:textFill>
            <w14:solidFill>
              <w14:schemeClr w14:val="tx1"/>
            </w14:solidFill>
          </w14:textFill>
        </w:rPr>
        <w:t>指导</w:t>
      </w:r>
      <w:r>
        <w:rPr>
          <w:rFonts w:ascii="宋体" w:hAnsi="宋体" w:eastAsia="宋体"/>
          <w:color w:val="000000" w:themeColor="text1"/>
          <w:sz w:val="24"/>
          <w14:textFill>
            <w14:solidFill>
              <w14:schemeClr w14:val="tx1"/>
            </w14:solidFill>
          </w14:textFill>
        </w:rPr>
        <w:t>科学研究</w:t>
      </w:r>
      <w:r>
        <w:rPr>
          <w:rFonts w:hint="eastAsia" w:ascii="宋体" w:hAnsi="宋体" w:eastAsia="宋体"/>
          <w:color w:val="000000" w:themeColor="text1"/>
          <w:sz w:val="24"/>
          <w14:textFill>
            <w14:solidFill>
              <w14:schemeClr w14:val="tx1"/>
            </w14:solidFill>
          </w14:textFill>
        </w:rPr>
        <w:t>等</w:t>
      </w:r>
      <w:r>
        <w:rPr>
          <w:rFonts w:ascii="宋体" w:hAnsi="宋体" w:eastAsia="宋体"/>
          <w:color w:val="000000" w:themeColor="text1"/>
          <w:sz w:val="24"/>
          <w14:textFill>
            <w14:solidFill>
              <w14:schemeClr w14:val="tx1"/>
            </w14:solidFill>
          </w14:textFill>
        </w:rPr>
        <w:t>。</w:t>
      </w:r>
      <w:r>
        <w:rPr>
          <w:rFonts w:hint="eastAsia" w:ascii="宋体" w:hAnsi="宋体" w:eastAsia="宋体"/>
          <w:color w:val="000000" w:themeColor="text1"/>
          <w:sz w:val="24"/>
          <w14:textFill>
            <w14:solidFill>
              <w14:schemeClr w14:val="tx1"/>
            </w14:solidFill>
          </w14:textFill>
        </w:rPr>
        <w:t>研究生的学位论文在导师的指导下完成，分为开题、撰写学位论文、预答辩、答辩等环节。</w:t>
      </w:r>
      <w:r>
        <w:rPr>
          <w:rFonts w:ascii="宋体" w:hAnsi="宋体" w:eastAsia="宋体"/>
          <w:color w:val="000000" w:themeColor="text1"/>
          <w:sz w:val="24"/>
          <w14:textFill>
            <w14:solidFill>
              <w14:schemeClr w14:val="tx1"/>
            </w14:solidFill>
          </w14:textFill>
        </w:rPr>
        <w:t>导师</w:t>
      </w:r>
      <w:r>
        <w:rPr>
          <w:rFonts w:hint="eastAsia" w:ascii="宋体" w:hAnsi="宋体" w:eastAsia="宋体"/>
          <w:color w:val="000000" w:themeColor="text1"/>
          <w:sz w:val="24"/>
          <w14:textFill>
            <w14:solidFill>
              <w14:schemeClr w14:val="tx1"/>
            </w14:solidFill>
          </w14:textFill>
        </w:rPr>
        <w:t>对研究生的业务指导和思想教育应有机结合起来，全面培养</w:t>
      </w:r>
      <w:r>
        <w:rPr>
          <w:rFonts w:ascii="宋体" w:hAnsi="宋体" w:eastAsia="宋体"/>
          <w:color w:val="000000" w:themeColor="text1"/>
          <w:sz w:val="24"/>
          <w14:textFill>
            <w14:solidFill>
              <w14:schemeClr w14:val="tx1"/>
            </w14:solidFill>
          </w14:textFill>
        </w:rPr>
        <w:t>提高</w:t>
      </w:r>
      <w:r>
        <w:rPr>
          <w:rFonts w:hint="eastAsia" w:ascii="宋体" w:hAnsi="宋体" w:eastAsia="宋体"/>
          <w:color w:val="000000" w:themeColor="text1"/>
          <w:sz w:val="24"/>
          <w14:textFill>
            <w14:solidFill>
              <w14:schemeClr w14:val="tx1"/>
            </w14:solidFill>
          </w14:textFill>
        </w:rPr>
        <w:t>研究生</w:t>
      </w:r>
      <w:r>
        <w:rPr>
          <w:rFonts w:ascii="宋体" w:hAnsi="宋体" w:eastAsia="宋体"/>
          <w:color w:val="000000" w:themeColor="text1"/>
          <w:sz w:val="24"/>
          <w14:textFill>
            <w14:solidFill>
              <w14:schemeClr w14:val="tx1"/>
            </w14:solidFill>
          </w14:textFill>
        </w:rPr>
        <w:t>的综合素质。</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科研训练：科研训练是学术型硕士研究生培养的重要环节，主要包括以下四个方面：第一，要求硕士研究生至少参加1项科研项目，通过掌握正确的科研方法，培养独立从事科学研究或专门技术的能力。同时必须积极参加导师组织的课题研究工作。第二，定期开展读书报告。每位同学每学期至少</w:t>
      </w:r>
      <w:r>
        <w:rPr>
          <w:rFonts w:ascii="宋体" w:hAnsi="宋体" w:eastAsia="宋体"/>
          <w:color w:val="000000" w:themeColor="text1"/>
          <w:sz w:val="24"/>
          <w14:textFill>
            <w14:solidFill>
              <w14:schemeClr w14:val="tx1"/>
            </w14:solidFill>
          </w14:textFill>
        </w:rPr>
        <w:t>2</w:t>
      </w:r>
      <w:r>
        <w:rPr>
          <w:rFonts w:hint="eastAsia" w:ascii="宋体" w:hAnsi="宋体" w:eastAsia="宋体"/>
          <w:color w:val="000000" w:themeColor="text1"/>
          <w:sz w:val="24"/>
          <w14:textFill>
            <w14:solidFill>
              <w14:schemeClr w14:val="tx1"/>
            </w14:solidFill>
          </w14:textFill>
        </w:rPr>
        <w:t>次，开题前必须做满</w:t>
      </w:r>
      <w:r>
        <w:rPr>
          <w:rFonts w:ascii="宋体" w:hAnsi="宋体" w:eastAsia="宋体"/>
          <w:color w:val="000000" w:themeColor="text1"/>
          <w:sz w:val="24"/>
          <w14:textFill>
            <w14:solidFill>
              <w14:schemeClr w14:val="tx1"/>
            </w14:solidFill>
          </w14:textFill>
        </w:rPr>
        <w:t>2</w:t>
      </w:r>
      <w:r>
        <w:rPr>
          <w:rFonts w:hint="eastAsia" w:ascii="宋体" w:hAnsi="宋体" w:eastAsia="宋体"/>
          <w:color w:val="000000" w:themeColor="text1"/>
          <w:sz w:val="24"/>
          <w14:textFill>
            <w14:solidFill>
              <w14:schemeClr w14:val="tx1"/>
            </w14:solidFill>
          </w14:textFill>
        </w:rPr>
        <w:t>次合格报告，答辩前必须做满总计</w:t>
      </w:r>
      <w:r>
        <w:rPr>
          <w:rFonts w:ascii="宋体" w:hAnsi="宋体" w:eastAsia="宋体"/>
          <w:color w:val="000000" w:themeColor="text1"/>
          <w:sz w:val="24"/>
          <w14:textFill>
            <w14:solidFill>
              <w14:schemeClr w14:val="tx1"/>
            </w14:solidFill>
          </w14:textFill>
        </w:rPr>
        <w:t>4</w:t>
      </w:r>
      <w:r>
        <w:rPr>
          <w:rFonts w:hint="eastAsia" w:ascii="宋体" w:hAnsi="宋体" w:eastAsia="宋体"/>
          <w:color w:val="000000" w:themeColor="text1"/>
          <w:sz w:val="24"/>
          <w14:textFill>
            <w14:solidFill>
              <w14:schemeClr w14:val="tx1"/>
            </w14:solidFill>
          </w14:textFill>
        </w:rPr>
        <w:t>次合格报告。由导师负责定期安排组织并进行考核，考核通过方能参加答辩。第三，提高查阅文献资料的能力。对学习的每门课程，教师给出课外阅读和查阅资料的篇数，围绕学位论文至少阅读100篇（部）以上文献资料。</w:t>
      </w:r>
    </w:p>
    <w:p>
      <w:pPr>
        <w:snapToGrid w:val="0"/>
        <w:spacing w:line="480" w:lineRule="exact"/>
        <w:ind w:firstLine="480" w:firstLineChars="200"/>
        <w:rPr>
          <w:rFonts w:ascii="宋体" w:hAnsi="宋体" w:eastAsia="宋体"/>
          <w:color w:val="000000" w:themeColor="text1"/>
          <w:spacing w:val="-6"/>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3.专业实践：专业实践是要求学生深入企业、社会，进行与本专业方向有关的调查、分析与实践的活动。具体要求如下：一是专业实践活动必须是与本人研究方向相关的实践环节。二是利用第一学年学期结束后的暑假，结合开题报告的准备阶段，深入单位进行考察与调研，明确现状，发现问题，进行分析思考。三是学位论文实习。根据选</w:t>
      </w:r>
      <w:r>
        <w:rPr>
          <w:rFonts w:hint="eastAsia" w:ascii="宋体" w:hAnsi="宋体" w:eastAsia="宋体"/>
          <w:color w:val="000000" w:themeColor="text1"/>
          <w:spacing w:val="-6"/>
          <w:sz w:val="24"/>
          <w14:textFill>
            <w14:solidFill>
              <w14:schemeClr w14:val="tx1"/>
            </w14:solidFill>
          </w14:textFill>
        </w:rPr>
        <w:t>定的论文专题有针对性地选择企业或其它单位，进行深入的较长时间的实习、调查和研究。</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4.学术研讨：本学科硕士生在学习期间须参加4次以上学院组织的学术前沿讲座，参加1次本学科及相关学科的国内外学术会议，全程参加导师组织的学术研讨。</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5.学年总结与考核：在每学年放假前，组织研究生对一学年来的政治思想表现、课程学习成绩、科研和实践业绩等方面进行一次全面总结、评定和考核，考核结果作为评优、筛选以及调整研究生奖学金和助学金等级的依据，对考核不合格者根据研究生学籍管理规定进行相应学籍处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经济学、心理学和社会学等。</w:t>
      </w:r>
    </w:p>
    <w:p>
      <w:pPr>
        <w:spacing w:line="480" w:lineRule="exact"/>
        <w:ind w:firstLine="480" w:firstLineChars="200"/>
        <w:rPr>
          <w:rFonts w:ascii="黑体" w:eastAsia="黑体" w:cs="Times New Roman"/>
          <w:color w:val="000000" w:themeColor="text1"/>
          <w:sz w:val="24"/>
          <w14:textFill>
            <w14:solidFill>
              <w14:schemeClr w14:val="tx1"/>
            </w14:solidFill>
          </w14:textFill>
        </w:rPr>
      </w:pPr>
      <w:r>
        <w:rPr>
          <w:rFonts w:hint="eastAsia" w:ascii="黑体" w:eastAsia="黑体" w:cs="Times New Roman"/>
          <w:color w:val="000000" w:themeColor="text1"/>
          <w:sz w:val="24"/>
          <w14:textFill>
            <w14:solidFill>
              <w14:schemeClr w14:val="tx1"/>
            </w14:solidFill>
          </w14:textFill>
        </w:rPr>
        <w:t>五</w:t>
      </w:r>
      <w:r>
        <w:rPr>
          <w:rFonts w:ascii="黑体" w:eastAsia="黑体" w:cs="Times New Roman"/>
          <w:color w:val="000000" w:themeColor="text1"/>
          <w:sz w:val="24"/>
          <w14:textFill>
            <w14:solidFill>
              <w14:schemeClr w14:val="tx1"/>
            </w14:solidFill>
          </w14:textFill>
        </w:rPr>
        <w:t>、学制及学习年限</w:t>
      </w:r>
    </w:p>
    <w:p>
      <w:pPr>
        <w:spacing w:line="480" w:lineRule="exact"/>
        <w:ind w:firstLine="480" w:firstLineChars="200"/>
        <w:rPr>
          <w:rFonts w:ascii="黑体" w:eastAsia="宋体" w:cs="Times New Roman"/>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本专业</w:t>
      </w:r>
      <w:r>
        <w:rPr>
          <w:rFonts w:hint="eastAsia" w:ascii="宋体" w:hAnsi="宋体" w:eastAsia="宋体"/>
          <w:color w:val="000000" w:themeColor="text1"/>
          <w:sz w:val="24"/>
          <w14:textFill>
            <w14:solidFill>
              <w14:schemeClr w14:val="tx1"/>
            </w14:solidFill>
          </w14:textFill>
        </w:rPr>
        <w:t>为全日制学习方式，</w:t>
      </w:r>
      <w:r>
        <w:rPr>
          <w:rFonts w:ascii="宋体" w:hAnsi="宋体" w:eastAsia="宋体"/>
          <w:color w:val="000000" w:themeColor="text1"/>
          <w:sz w:val="24"/>
          <w14:textFill>
            <w14:solidFill>
              <w14:schemeClr w14:val="tx1"/>
            </w14:solidFill>
          </w14:textFill>
        </w:rPr>
        <w:t>硕士研究生每年秋季入学，在校</w:t>
      </w:r>
      <w:r>
        <w:rPr>
          <w:rFonts w:hint="eastAsia" w:ascii="宋体" w:hAnsi="宋体" w:eastAsia="宋体"/>
          <w:color w:val="000000" w:themeColor="text1"/>
          <w:sz w:val="24"/>
          <w14:textFill>
            <w14:solidFill>
              <w14:schemeClr w14:val="tx1"/>
            </w14:solidFill>
          </w14:textFill>
        </w:rPr>
        <w:t>基本</w:t>
      </w:r>
      <w:r>
        <w:rPr>
          <w:rFonts w:ascii="宋体" w:hAnsi="宋体" w:eastAsia="宋体"/>
          <w:color w:val="000000" w:themeColor="text1"/>
          <w:sz w:val="24"/>
          <w14:textFill>
            <w14:solidFill>
              <w14:schemeClr w14:val="tx1"/>
            </w14:solidFill>
          </w14:textFill>
        </w:rPr>
        <w:t>学</w:t>
      </w:r>
      <w:r>
        <w:rPr>
          <w:rFonts w:hint="eastAsia" w:ascii="宋体" w:hAnsi="宋体" w:eastAsia="宋体"/>
          <w:color w:val="000000" w:themeColor="text1"/>
          <w:sz w:val="24"/>
          <w14:textFill>
            <w14:solidFill>
              <w14:schemeClr w14:val="tx1"/>
            </w14:solidFill>
          </w14:textFill>
        </w:rPr>
        <w:t>制</w:t>
      </w:r>
      <w:r>
        <w:rPr>
          <w:rFonts w:ascii="宋体" w:hAnsi="宋体" w:eastAsia="宋体"/>
          <w:color w:val="000000" w:themeColor="text1"/>
          <w:sz w:val="24"/>
          <w14:textFill>
            <w14:solidFill>
              <w14:schemeClr w14:val="tx1"/>
            </w14:solidFill>
          </w14:textFill>
        </w:rPr>
        <w:t>3年。</w:t>
      </w:r>
      <w:r>
        <w:rPr>
          <w:rFonts w:hint="eastAsia" w:ascii="宋体" w:hAnsi="宋体" w:eastAsia="宋体"/>
          <w:color w:val="000000" w:themeColor="text1"/>
          <w:sz w:val="24"/>
          <w14:textFill>
            <w14:solidFill>
              <w14:schemeClr w14:val="tx1"/>
            </w14:solidFill>
          </w14:textFill>
        </w:rPr>
        <w:t>在完成培养要求的前提下，对少数学业优秀、科研成果突出的硕士生，可申请提前毕业，提前期一般不超过1年，如确需延长学习年限的，最长学习年限5年。</w:t>
      </w:r>
    </w:p>
    <w:p>
      <w:pPr>
        <w:spacing w:line="480" w:lineRule="exact"/>
        <w:rPr>
          <w:rFonts w:ascii="黑体" w:eastAsia="黑体" w:cs="Times New Roman"/>
          <w:color w:val="000000" w:themeColor="text1"/>
          <w:sz w:val="24"/>
          <w14:textFill>
            <w14:solidFill>
              <w14:schemeClr w14:val="tx1"/>
            </w14:solidFill>
          </w14:textFill>
        </w:rPr>
      </w:pPr>
      <w:r>
        <w:rPr>
          <w:rFonts w:hint="eastAsia" w:ascii="黑体" w:eastAsia="黑体" w:cs="Times New Roman"/>
          <w:color w:val="000000" w:themeColor="text1"/>
          <w:sz w:val="24"/>
          <w14:textFill>
            <w14:solidFill>
              <w14:schemeClr w14:val="tx1"/>
            </w14:solidFill>
          </w14:textFill>
        </w:rPr>
        <w:t xml:space="preserve">    六</w:t>
      </w:r>
      <w:r>
        <w:rPr>
          <w:rFonts w:ascii="黑体" w:eastAsia="黑体" w:cs="Times New Roman"/>
          <w:color w:val="000000" w:themeColor="text1"/>
          <w:sz w:val="24"/>
          <w14:textFill>
            <w14:solidFill>
              <w14:schemeClr w14:val="tx1"/>
            </w14:solidFill>
          </w14:textFill>
        </w:rPr>
        <w:t>、研究方向</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w:t>
      </w:r>
      <w:r>
        <w:rPr>
          <w:rFonts w:ascii="宋体" w:hAnsi="宋体" w:eastAsia="宋体"/>
          <w:color w:val="000000" w:themeColor="text1"/>
          <w:sz w:val="24"/>
          <w14:textFill>
            <w14:solidFill>
              <w14:schemeClr w14:val="tx1"/>
            </w14:solidFill>
          </w14:textFill>
        </w:rPr>
        <w:t>企业管理</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2</w:t>
      </w:r>
      <w:r>
        <w:rPr>
          <w:rFonts w:hint="eastAsia" w:ascii="宋体" w:hAnsi="宋体" w:eastAsia="宋体"/>
          <w:color w:val="000000" w:themeColor="text1"/>
          <w:sz w:val="24"/>
          <w14:textFill>
            <w14:solidFill>
              <w14:schemeClr w14:val="tx1"/>
            </w14:solidFill>
          </w14:textFill>
        </w:rPr>
        <w:t>.会计学</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3</w:t>
      </w:r>
      <w:r>
        <w:rPr>
          <w:rFonts w:hint="eastAsia" w:ascii="宋体" w:hAnsi="宋体" w:eastAsia="宋体"/>
          <w:color w:val="000000" w:themeColor="text1"/>
          <w:sz w:val="24"/>
          <w14:textFill>
            <w14:solidFill>
              <w14:schemeClr w14:val="tx1"/>
            </w14:solidFill>
          </w14:textFill>
        </w:rPr>
        <w:t>.技术经济</w:t>
      </w:r>
      <w:r>
        <w:rPr>
          <w:rFonts w:ascii="宋体" w:hAnsi="宋体" w:eastAsia="宋体"/>
          <w:color w:val="000000" w:themeColor="text1"/>
          <w:sz w:val="24"/>
          <w14:textFill>
            <w14:solidFill>
              <w14:schemeClr w14:val="tx1"/>
            </w14:solidFill>
          </w14:textFill>
        </w:rPr>
        <w:t>与管理</w:t>
      </w:r>
    </w:p>
    <w:p>
      <w:pPr>
        <w:spacing w:line="480" w:lineRule="exact"/>
        <w:ind w:firstLine="480" w:firstLineChars="200"/>
        <w:rPr>
          <w:rFonts w:ascii="黑体" w:eastAsia="黑体" w:cs="Times New Roman"/>
          <w:color w:val="000000" w:themeColor="text1"/>
          <w:sz w:val="24"/>
          <w14:textFill>
            <w14:solidFill>
              <w14:schemeClr w14:val="tx1"/>
            </w14:solidFill>
          </w14:textFill>
        </w:rPr>
      </w:pPr>
      <w:r>
        <w:rPr>
          <w:rFonts w:hint="eastAsia" w:ascii="黑体" w:eastAsia="黑体" w:cs="Times New Roman"/>
          <w:color w:val="000000" w:themeColor="text1"/>
          <w:sz w:val="24"/>
          <w14:textFill>
            <w14:solidFill>
              <w14:schemeClr w14:val="tx1"/>
            </w14:solidFill>
          </w14:textFill>
        </w:rPr>
        <w:t>七</w:t>
      </w:r>
      <w:r>
        <w:rPr>
          <w:rFonts w:ascii="黑体" w:eastAsia="黑体" w:cs="Times New Roman"/>
          <w:color w:val="000000" w:themeColor="text1"/>
          <w:sz w:val="24"/>
          <w14:textFill>
            <w14:solidFill>
              <w14:schemeClr w14:val="tx1"/>
            </w14:solidFill>
          </w14:textFill>
        </w:rPr>
        <w:t>、学分要求</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每名硕士研究生至少修满35个课程学分，其中必修课28学分（含公共必修课5学分，专业基础课19学分，专业必修课4学分），专业选修课4学分，公共选修课程1学分，其他培养环节2学分。</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工商管理硕士研究生必须修满规定的学分方能进入学位申请环节。</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黑体" w:eastAsia="黑体" w:cs="Times New Roman"/>
          <w:color w:val="000000" w:themeColor="text1"/>
          <w:sz w:val="24"/>
          <w14:textFill>
            <w14:solidFill>
              <w14:schemeClr w14:val="tx1"/>
            </w14:solidFill>
          </w14:textFill>
        </w:rPr>
        <w:t>八</w:t>
      </w:r>
      <w:r>
        <w:rPr>
          <w:rFonts w:ascii="黑体" w:eastAsia="黑体" w:cs="Times New Roman"/>
          <w:color w:val="000000" w:themeColor="text1"/>
          <w:sz w:val="24"/>
          <w14:textFill>
            <w14:solidFill>
              <w14:schemeClr w14:val="tx1"/>
            </w14:solidFill>
          </w14:textFill>
        </w:rPr>
        <w:t>、课程设置与教学计划</w:t>
      </w:r>
      <w:r>
        <w:rPr>
          <w:rFonts w:ascii="宋体" w:hAnsi="宋体" w:eastAsia="宋体"/>
          <w:color w:val="000000" w:themeColor="text1"/>
          <w:sz w:val="24"/>
          <w14:textFill>
            <w14:solidFill>
              <w14:schemeClr w14:val="tx1"/>
            </w14:solidFill>
          </w14:textFill>
        </w:rPr>
        <w:t>（具体见课程设置</w:t>
      </w:r>
      <w:r>
        <w:rPr>
          <w:rFonts w:hint="eastAsia" w:ascii="宋体" w:hAnsi="宋体" w:eastAsia="宋体"/>
          <w:color w:val="000000" w:themeColor="text1"/>
          <w:sz w:val="24"/>
          <w14:textFill>
            <w14:solidFill>
              <w14:schemeClr w14:val="tx1"/>
            </w14:solidFill>
          </w14:textFill>
        </w:rPr>
        <w:t>与</w:t>
      </w:r>
      <w:r>
        <w:rPr>
          <w:rFonts w:ascii="宋体" w:hAnsi="宋体" w:eastAsia="宋体"/>
          <w:color w:val="000000" w:themeColor="text1"/>
          <w:sz w:val="24"/>
          <w14:textFill>
            <w14:solidFill>
              <w14:schemeClr w14:val="tx1"/>
            </w14:solidFill>
          </w14:textFill>
        </w:rPr>
        <w:t>教学计划表）</w:t>
      </w:r>
    </w:p>
    <w:p>
      <w:pPr>
        <w:spacing w:line="480" w:lineRule="exact"/>
        <w:ind w:firstLine="480" w:firstLineChars="200"/>
        <w:rPr>
          <w:rFonts w:ascii="黑体" w:eastAsia="黑体" w:cs="Times New Roman"/>
          <w:color w:val="000000" w:themeColor="text1"/>
          <w:sz w:val="24"/>
          <w14:textFill>
            <w14:solidFill>
              <w14:schemeClr w14:val="tx1"/>
            </w14:solidFill>
          </w14:textFill>
        </w:rPr>
      </w:pPr>
      <w:r>
        <w:rPr>
          <w:rFonts w:hint="eastAsia" w:ascii="黑体" w:eastAsia="黑体" w:cs="Times New Roman"/>
          <w:color w:val="000000" w:themeColor="text1"/>
          <w:sz w:val="24"/>
          <w14:textFill>
            <w14:solidFill>
              <w14:schemeClr w14:val="tx1"/>
            </w14:solidFill>
          </w14:textFill>
        </w:rPr>
        <w:t>九</w:t>
      </w:r>
      <w:r>
        <w:rPr>
          <w:rFonts w:ascii="黑体" w:eastAsia="黑体" w:cs="Times New Roman"/>
          <w:color w:val="000000" w:themeColor="text1"/>
          <w:sz w:val="24"/>
          <w14:textFill>
            <w14:solidFill>
              <w14:schemeClr w14:val="tx1"/>
            </w14:solidFill>
          </w14:textFill>
        </w:rPr>
        <w:t>、学位论文要求</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研究生在修完全部学位课程和修满所要求的总学分后，要在导师的指导下进行学位（毕业）论文的研撰，由硕士研究生独立完成。学位论文完成一般经过选题、开题、撰写学位论文、预答辩、答辩等环节。</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1.论文选题</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论文选题必须经过充分调查研究，查阅相关的文献，了解国内外本领域的研究历史和现状，选择本学科内有重要学术价值和实用价值、研究基础较为薄弱的问题，或能为解决当前、当地经济和社会发展的热点、难点问题以及为政府决策提供借鉴的问题作为论文选题。</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2.论文开题</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研究生在确定论文选题之后，在论文写作之前，必须撰写开题报告。开题报告应包括论文选题依据、研究意义、文献综述、本人的详细研究计划、写作提纲、主要参考文献等内容。开题报告通过后，学生方可撰写毕业论文，论文开题时间一般在第二学年第二学期。</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3.论文撰写</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毕业论文的撰写不少于3万字，论文写作时间不少于一年。论文初稿完成后需通过学术不端行为检测，未经指导老师审阅通过的论文，不得提交答辩。</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4.论文答辩</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通过学术不端行为检测的论文，可参加学位论文的预答辩，评审通过后方可参加论文答辩。答辩委员会由与本领域相关的专家组成。答辩委员会组织答辩并提出修改意见，论文应达到授予管理学硕士学位论文的要求。答辩通过，经学校学位评定委员会审议批准授予管理学硕士学位。</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p>
    <w:p>
      <w:pPr>
        <w:spacing w:line="480" w:lineRule="exact"/>
        <w:ind w:firstLine="48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附件：</w:t>
      </w:r>
      <w:r>
        <w:rPr>
          <w:rFonts w:hint="eastAsia" w:ascii="宋体" w:hAnsi="宋体" w:eastAsia="宋体" w:cs="宋体"/>
          <w:color w:val="000000" w:themeColor="text1"/>
          <w:sz w:val="24"/>
          <w14:textFill>
            <w14:solidFill>
              <w14:schemeClr w14:val="tx1"/>
            </w14:solidFill>
          </w14:textFill>
        </w:rPr>
        <w:t>工商管理</w:t>
      </w:r>
      <w:r>
        <w:rPr>
          <w:rFonts w:ascii="宋体" w:hAnsi="宋体" w:eastAsia="宋体" w:cs="宋体"/>
          <w:color w:val="000000" w:themeColor="text1"/>
          <w:sz w:val="24"/>
          <w14:textFill>
            <w14:solidFill>
              <w14:schemeClr w14:val="tx1"/>
            </w14:solidFill>
          </w14:textFill>
        </w:rPr>
        <w:t>学术</w:t>
      </w:r>
      <w:r>
        <w:rPr>
          <w:rFonts w:hint="eastAsia" w:ascii="宋体" w:hAnsi="宋体" w:eastAsia="宋体" w:cs="宋体"/>
          <w:color w:val="000000" w:themeColor="text1"/>
          <w:sz w:val="24"/>
          <w14:textFill>
            <w14:solidFill>
              <w14:schemeClr w14:val="tx1"/>
            </w14:solidFill>
          </w14:textFill>
        </w:rPr>
        <w:t>学位</w:t>
      </w:r>
      <w:r>
        <w:rPr>
          <w:rFonts w:ascii="宋体" w:hAnsi="宋体" w:eastAsia="宋体" w:cs="宋体"/>
          <w:color w:val="000000" w:themeColor="text1"/>
          <w:sz w:val="24"/>
          <w14:textFill>
            <w14:solidFill>
              <w14:schemeClr w14:val="tx1"/>
            </w14:solidFill>
          </w14:textFill>
        </w:rPr>
        <w:t>硕士研究生课程设置与教学计划表</w:t>
      </w:r>
    </w:p>
    <w:p>
      <w:pPr>
        <w:spacing w:line="480" w:lineRule="exact"/>
        <w:ind w:firstLine="1200" w:firstLineChars="500"/>
        <w:rPr>
          <w:rFonts w:ascii="宋体" w:hAnsi="宋体" w:eastAsia="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r>
        <w:rPr>
          <w:rFonts w:ascii="Times New Roman" w:hAnsi="Times New Roman"/>
          <w:color w:val="000000" w:themeColor="text1"/>
          <w14:textFill>
            <w14:solidFill>
              <w14:schemeClr w14:val="tx1"/>
            </w14:solidFill>
          </w14:textFill>
        </w:rPr>
        <w:br w:type="page"/>
      </w:r>
      <w:bookmarkStart w:id="21" w:name="page15"/>
      <w:bookmarkEnd w:id="21"/>
      <w:r>
        <w:rPr>
          <w:rFonts w:ascii="宋体" w:hAnsi="宋体" w:eastAsia="宋体"/>
          <w:color w:val="000000" w:themeColor="text1"/>
          <w:sz w:val="24"/>
          <w14:textFill>
            <w14:solidFill>
              <w14:schemeClr w14:val="tx1"/>
            </w14:solidFill>
          </w14:textFill>
        </w:rPr>
        <w:t>附件：</w:t>
      </w:r>
    </w:p>
    <w:p>
      <w:pPr>
        <w:spacing w:after="72" w:afterLines="30" w:line="520" w:lineRule="exact"/>
        <w:jc w:val="center"/>
        <w:rPr>
          <w:rFonts w:eastAsia="黑体"/>
          <w:bCs/>
          <w:color w:val="000000" w:themeColor="text1"/>
          <w:sz w:val="32"/>
          <w:szCs w:val="32"/>
          <w14:textFill>
            <w14:solidFill>
              <w14:schemeClr w14:val="tx1"/>
            </w14:solidFill>
          </w14:textFill>
        </w:rPr>
      </w:pPr>
      <w:r>
        <w:rPr>
          <w:rFonts w:hint="eastAsia" w:eastAsia="黑体"/>
          <w:bCs/>
          <w:color w:val="000000" w:themeColor="text1"/>
          <w:sz w:val="32"/>
          <w:szCs w:val="32"/>
          <w14:textFill>
            <w14:solidFill>
              <w14:schemeClr w14:val="tx1"/>
            </w14:solidFill>
          </w14:textFill>
        </w:rPr>
        <w:t>工商管理</w:t>
      </w:r>
      <w:r>
        <w:rPr>
          <w:rFonts w:eastAsia="黑体"/>
          <w:bCs/>
          <w:color w:val="000000" w:themeColor="text1"/>
          <w:sz w:val="32"/>
          <w:szCs w:val="32"/>
          <w14:textFill>
            <w14:solidFill>
              <w14:schemeClr w14:val="tx1"/>
            </w14:solidFill>
          </w14:textFill>
        </w:rPr>
        <w:t>学术</w:t>
      </w:r>
      <w:r>
        <w:rPr>
          <w:rFonts w:hint="eastAsia" w:eastAsia="黑体"/>
          <w:bCs/>
          <w:color w:val="000000" w:themeColor="text1"/>
          <w:sz w:val="32"/>
          <w:szCs w:val="32"/>
          <w14:textFill>
            <w14:solidFill>
              <w14:schemeClr w14:val="tx1"/>
            </w14:solidFill>
          </w14:textFill>
        </w:rPr>
        <w:t>学位</w:t>
      </w:r>
      <w:r>
        <w:rPr>
          <w:rFonts w:eastAsia="黑体"/>
          <w:bCs/>
          <w:color w:val="000000" w:themeColor="text1"/>
          <w:sz w:val="32"/>
          <w:szCs w:val="32"/>
          <w14:textFill>
            <w14:solidFill>
              <w14:schemeClr w14:val="tx1"/>
            </w14:solidFill>
          </w14:textFill>
        </w:rPr>
        <w:t>硕士研究生课程设置与教学计划表</w:t>
      </w:r>
    </w:p>
    <w:tbl>
      <w:tblPr>
        <w:tblStyle w:val="7"/>
        <w:tblW w:w="9713" w:type="dxa"/>
        <w:jc w:val="center"/>
        <w:tblInd w:w="-116"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28"/>
        <w:gridCol w:w="382"/>
        <w:gridCol w:w="662"/>
        <w:gridCol w:w="1005"/>
        <w:gridCol w:w="2415"/>
        <w:gridCol w:w="765"/>
        <w:gridCol w:w="600"/>
        <w:gridCol w:w="615"/>
        <w:gridCol w:w="510"/>
        <w:gridCol w:w="1580"/>
        <w:gridCol w:w="751"/>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4" w:hRule="exact"/>
          <w:jc w:val="center"/>
        </w:trPr>
        <w:tc>
          <w:tcPr>
            <w:tcW w:w="1472"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课程类别</w:t>
            </w: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学分</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2" w:hRule="exact"/>
          <w:jc w:val="center"/>
        </w:trPr>
        <w:tc>
          <w:tcPr>
            <w:tcW w:w="42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44"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M0051001</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94" w:rightChars="-45"/>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中国特色社会主义理论与实践研究</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10"/>
              <w:jc w:val="center"/>
              <w:rPr>
                <w:rFonts w:hint="default" w:asciiTheme="minorEastAsia" w:hAnsiTheme="minorEastAsia"/>
                <w:color w:val="000000" w:themeColor="text1"/>
                <w:w w:val="99"/>
                <w:sz w:val="18"/>
                <w14:textFill>
                  <w14:solidFill>
                    <w14:schemeClr w14:val="tx1"/>
                  </w14:solidFill>
                </w14:textFill>
              </w:rPr>
            </w:pPr>
            <w:r>
              <w:rPr>
                <w:rFonts w:hint="default" w:asciiTheme="minorEastAsia" w:hAnsiTheme="minorEastAsia"/>
                <w:color w:val="000000" w:themeColor="text1"/>
                <w:w w:val="99"/>
                <w:sz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马克思主义学院</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M0050005</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94" w:rightChars="-45"/>
              <w:jc w:val="left"/>
              <w:rPr>
                <w:rFonts w:hint="default" w:asciiTheme="minorEastAsia" w:hAnsiTheme="minorEastAsia"/>
                <w:color w:val="000000" w:themeColor="text1"/>
                <w:spacing w:val="-6"/>
                <w:sz w:val="18"/>
                <w:szCs w:val="18"/>
                <w14:textFill>
                  <w14:solidFill>
                    <w14:schemeClr w14:val="tx1"/>
                  </w14:solidFill>
                </w14:textFill>
              </w:rPr>
            </w:pPr>
            <w:r>
              <w:rPr>
                <w:rFonts w:hint="eastAsia" w:asciiTheme="minorEastAsia" w:hAnsiTheme="minorEastAsia"/>
                <w:color w:val="000000" w:themeColor="text1"/>
                <w:spacing w:val="-6"/>
                <w:sz w:val="18"/>
                <w:szCs w:val="18"/>
                <w14:textFill>
                  <w14:solidFill>
                    <w14:schemeClr w14:val="tx1"/>
                  </w14:solidFill>
                </w14:textFill>
              </w:rPr>
              <w:t>马克思主义与社会科学方法论</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1"/>
                <w14:textFill>
                  <w14:solidFill>
                    <w14:schemeClr w14:val="tx1"/>
                  </w14:solidFill>
                </w14:textFill>
              </w:rPr>
            </w:pPr>
            <w:r>
              <w:rPr>
                <w:rFonts w:hint="default" w:asciiTheme="minorEastAsia" w:hAnsiTheme="minorEastAsia"/>
                <w:color w:val="000000" w:themeColor="text1"/>
                <w:w w:val="99"/>
                <w:sz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18</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马克思主义学院</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M0101222</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94" w:rightChars="-45"/>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第一外国语</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10"/>
              <w:jc w:val="center"/>
              <w:rPr>
                <w:rFonts w:hint="default" w:asciiTheme="minorEastAsia" w:hAnsiTheme="minorEastAsia"/>
                <w:color w:val="000000" w:themeColor="text1"/>
                <w:w w:val="99"/>
                <w:sz w:val="18"/>
                <w14:textFill>
                  <w14:solidFill>
                    <w14:schemeClr w14:val="tx1"/>
                  </w14:solidFill>
                </w14:textFill>
              </w:rPr>
            </w:pPr>
            <w:r>
              <w:rPr>
                <w:rFonts w:hint="default" w:asciiTheme="minorEastAsia" w:hAnsiTheme="minorEastAsia"/>
                <w:color w:val="000000" w:themeColor="text1"/>
                <w:w w:val="99"/>
                <w:sz w:val="18"/>
                <w14:textFill>
                  <w14:solidFill>
                    <w14:schemeClr w14:val="tx1"/>
                  </w14:solidFill>
                </w14:textFill>
              </w:rPr>
              <w:t>一、二</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72</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外国语学院</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4"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0092020</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管理学</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安  静 副教授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刘  敏 教  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M0092021</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文献研读</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18</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导师组</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009202</w:t>
            </w:r>
            <w:r>
              <w:rPr>
                <w:rFonts w:hint="eastAsia" w:asciiTheme="minorEastAsia" w:hAnsiTheme="minorEastAsia"/>
                <w:color w:val="000000" w:themeColor="text1"/>
                <w:sz w:val="18"/>
                <w:szCs w:val="18"/>
                <w14:textFill>
                  <w14:solidFill>
                    <w14:schemeClr w14:val="tx1"/>
                  </w14:solidFill>
                </w14:textFill>
              </w:rPr>
              <w:t>2</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西方经济学</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一、</w:t>
            </w:r>
            <w:r>
              <w:rPr>
                <w:rFonts w:hint="default" w:asciiTheme="minorEastAsia" w:hAnsiTheme="minorEastAsia"/>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54</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张学鹏 张永丽</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王恒玉 柳建平</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009202</w:t>
            </w:r>
            <w:r>
              <w:rPr>
                <w:rFonts w:hint="eastAsia" w:asciiTheme="minorEastAsia" w:hAnsiTheme="minorEastAsia"/>
                <w:color w:val="000000" w:themeColor="text1"/>
                <w:sz w:val="18"/>
                <w:szCs w:val="18"/>
                <w14:textFill>
                  <w14:solidFill>
                    <w14:schemeClr w14:val="tx1"/>
                  </w14:solidFill>
                </w14:textFill>
              </w:rPr>
              <w:t>3</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管理研究方法与研究设计</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一、</w:t>
            </w:r>
            <w:r>
              <w:rPr>
                <w:rFonts w:hint="default" w:asciiTheme="minorEastAsia" w:hAnsiTheme="minorEastAsia"/>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54</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4</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黄  勇 周文杰</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何迎朝</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009202</w:t>
            </w:r>
            <w:r>
              <w:rPr>
                <w:rFonts w:hint="eastAsia" w:asciiTheme="minorEastAsia" w:hAnsiTheme="minorEastAsia"/>
                <w:color w:val="000000" w:themeColor="text1"/>
                <w:sz w:val="18"/>
                <w:szCs w:val="18"/>
                <w14:textFill>
                  <w14:solidFill>
                    <w14:schemeClr w14:val="tx1"/>
                  </w14:solidFill>
                </w14:textFill>
              </w:rPr>
              <w:t>4</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计量经济学</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54</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关爱萍 副教授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马慧丽 副教授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w:t>
            </w:r>
            <w:r>
              <w:rPr>
                <w:rFonts w:hint="eastAsia" w:asciiTheme="minorEastAsia" w:hAnsiTheme="minorEastAsia"/>
                <w:color w:val="000000" w:themeColor="text1"/>
                <w:sz w:val="18"/>
                <w:szCs w:val="18"/>
                <w14:textFill>
                  <w14:solidFill>
                    <w14:schemeClr w14:val="tx1"/>
                  </w14:solidFill>
                </w14:textFill>
              </w:rPr>
              <w:t>2</w:t>
            </w:r>
            <w:r>
              <w:rPr>
                <w:rFonts w:hint="default" w:asciiTheme="minorEastAsia" w:hAnsiTheme="minorEastAsia"/>
                <w:color w:val="000000" w:themeColor="text1"/>
                <w:sz w:val="18"/>
                <w:szCs w:val="18"/>
                <w14:textFill>
                  <w14:solidFill>
                    <w14:schemeClr w14:val="tx1"/>
                  </w14:solidFill>
                </w14:textFill>
              </w:rPr>
              <w:t>02</w:t>
            </w:r>
            <w:r>
              <w:rPr>
                <w:rFonts w:hint="eastAsia" w:asciiTheme="minorEastAsia" w:hAnsiTheme="minorEastAsia"/>
                <w:color w:val="000000" w:themeColor="text1"/>
                <w:sz w:val="18"/>
                <w:szCs w:val="18"/>
                <w14:textFill>
                  <w14:solidFill>
                    <w14:schemeClr w14:val="tx1"/>
                  </w14:solidFill>
                </w14:textFill>
              </w:rPr>
              <w:t>5</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战略</w:t>
            </w:r>
            <w:r>
              <w:rPr>
                <w:rFonts w:hint="default" w:asciiTheme="minorEastAsia" w:hAnsiTheme="minorEastAsia"/>
                <w:color w:val="000000" w:themeColor="text1"/>
                <w:sz w:val="18"/>
                <w:szCs w:val="18"/>
                <w14:textFill>
                  <w14:solidFill>
                    <w14:schemeClr w14:val="tx1"/>
                  </w14:solidFill>
                </w14:textFill>
              </w:rPr>
              <w:t>管理</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54</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杨子平 副教授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和苏超 讲  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w:t>
            </w:r>
            <w:r>
              <w:rPr>
                <w:rFonts w:hint="eastAsia" w:asciiTheme="minorEastAsia" w:hAnsiTheme="minorEastAsia"/>
                <w:color w:val="000000" w:themeColor="text1"/>
                <w:sz w:val="18"/>
                <w:szCs w:val="18"/>
                <w14:textFill>
                  <w14:solidFill>
                    <w14:schemeClr w14:val="tx1"/>
                  </w14:solidFill>
                </w14:textFill>
              </w:rPr>
              <w:t>2</w:t>
            </w:r>
            <w:r>
              <w:rPr>
                <w:rFonts w:hint="default" w:asciiTheme="minorEastAsia" w:hAnsiTheme="minorEastAsia"/>
                <w:color w:val="000000" w:themeColor="text1"/>
                <w:sz w:val="18"/>
                <w:szCs w:val="18"/>
                <w14:textFill>
                  <w14:solidFill>
                    <w14:schemeClr w14:val="tx1"/>
                  </w14:solidFill>
                </w14:textFill>
              </w:rPr>
              <w:t>02</w:t>
            </w:r>
            <w:r>
              <w:rPr>
                <w:rFonts w:hint="eastAsia" w:asciiTheme="minorEastAsia" w:hAnsiTheme="minorEastAsia"/>
                <w:color w:val="000000" w:themeColor="text1"/>
                <w:sz w:val="18"/>
                <w:szCs w:val="18"/>
                <w14:textFill>
                  <w14:solidFill>
                    <w14:schemeClr w14:val="tx1"/>
                  </w14:solidFill>
                </w14:textFill>
              </w:rPr>
              <w:t>6</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default" w:asciiTheme="minorEastAsia" w:hAnsiTheme="minorEastAsia"/>
                <w:color w:val="000000" w:themeColor="text1"/>
                <w:sz w:val="18"/>
                <w:szCs w:val="18"/>
                <w14:textFill>
                  <w14:solidFill>
                    <w14:schemeClr w14:val="tx1"/>
                  </w14:solidFill>
                </w14:textFill>
              </w:rPr>
              <w:t>组织行为学</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54</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马文静 副教授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张  静 讲  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8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必修课</w:t>
            </w:r>
          </w:p>
        </w:tc>
        <w:tc>
          <w:tcPr>
            <w:tcW w:w="66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企业管理</w:t>
            </w: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009302</w:t>
            </w:r>
            <w:r>
              <w:rPr>
                <w:rFonts w:hint="eastAsia" w:asciiTheme="minorEastAsia" w:hAnsiTheme="minorEastAsia"/>
                <w:color w:val="000000" w:themeColor="text1"/>
                <w:sz w:val="18"/>
                <w:szCs w:val="18"/>
                <w14:textFill>
                  <w14:solidFill>
                    <w14:schemeClr w14:val="tx1"/>
                  </w14:solidFill>
                </w14:textFill>
              </w:rPr>
              <w:t>1</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人力资源管理</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黄  勇 副教授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董  青 副教授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6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009302</w:t>
            </w:r>
            <w:r>
              <w:rPr>
                <w:rFonts w:hint="eastAsia" w:asciiTheme="minorEastAsia" w:hAnsiTheme="minorEastAsia"/>
                <w:color w:val="000000" w:themeColor="text1"/>
                <w:sz w:val="18"/>
                <w:szCs w:val="18"/>
                <w14:textFill>
                  <w14:solidFill>
                    <w14:schemeClr w14:val="tx1"/>
                  </w14:solidFill>
                </w14:textFill>
              </w:rPr>
              <w:t>2</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营销</w:t>
            </w:r>
            <w:r>
              <w:rPr>
                <w:rFonts w:hint="default" w:asciiTheme="minorEastAsia" w:hAnsiTheme="minorEastAsia"/>
                <w:color w:val="000000" w:themeColor="text1"/>
                <w:sz w:val="18"/>
                <w:szCs w:val="18"/>
                <w14:textFill>
                  <w14:solidFill>
                    <w14:schemeClr w14:val="tx1"/>
                  </w14:solidFill>
                </w14:textFill>
              </w:rPr>
              <w:t>管理</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default" w:asciiTheme="minorEastAsia" w:hAnsiTheme="minorEastAsia"/>
                <w:color w:val="000000" w:themeColor="text1"/>
                <w:sz w:val="18"/>
                <w:szCs w:val="18"/>
                <w14:textFill>
                  <w14:solidFill>
                    <w14:schemeClr w14:val="tx1"/>
                  </w14:solidFill>
                </w14:textFill>
              </w:rPr>
              <w:t>四</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刘鸿燕 副教授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李承晋 讲  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default" w:asciiTheme="minorEastAsia" w:hAnsi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6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计</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009302</w:t>
            </w:r>
            <w:r>
              <w:rPr>
                <w:rFonts w:hint="eastAsia" w:asciiTheme="minorEastAsia" w:hAnsiTheme="minorEastAsia"/>
                <w:color w:val="000000" w:themeColor="text1"/>
                <w:sz w:val="18"/>
                <w:szCs w:val="18"/>
                <w14:textFill>
                  <w14:solidFill>
                    <w14:schemeClr w14:val="tx1"/>
                  </w14:solidFill>
                </w14:textFill>
              </w:rPr>
              <w:t>4</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财务管理理论与实务</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王  桢 副教授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张  烜 讲  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6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009302</w:t>
            </w:r>
            <w:r>
              <w:rPr>
                <w:rFonts w:hint="eastAsia" w:asciiTheme="minorEastAsia" w:hAnsiTheme="minorEastAsia"/>
                <w:color w:val="000000" w:themeColor="text1"/>
                <w:sz w:val="18"/>
                <w:szCs w:val="18"/>
                <w14:textFill>
                  <w14:solidFill>
                    <w14:schemeClr w14:val="tx1"/>
                  </w14:solidFill>
                </w14:textFill>
              </w:rPr>
              <w:t>6</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财务会计理论与实务</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default" w:asciiTheme="minorEastAsia" w:hAnsiTheme="minorEastAsia"/>
                <w:color w:val="000000" w:themeColor="text1"/>
                <w:sz w:val="18"/>
                <w:szCs w:val="18"/>
                <w14:textFill>
                  <w14:solidFill>
                    <w14:schemeClr w14:val="tx1"/>
                  </w14:solidFill>
                </w14:textFill>
              </w:rPr>
              <w:t>赵爱玲</w:t>
            </w:r>
            <w:r>
              <w:rPr>
                <w:rFonts w:hint="eastAsia" w:asciiTheme="minorEastAsia" w:hAnsiTheme="minorEastAsia"/>
                <w:color w:val="000000" w:themeColor="text1"/>
                <w:sz w:val="18"/>
                <w:szCs w:val="18"/>
                <w14:textFill>
                  <w14:solidFill>
                    <w14:schemeClr w14:val="tx1"/>
                  </w14:solidFill>
                </w14:textFill>
              </w:rPr>
              <w:t xml:space="preserve"> 教  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default" w:asciiTheme="minorEastAsia" w:hAnsiTheme="minorEastAsia"/>
                <w:color w:val="000000" w:themeColor="text1"/>
                <w:sz w:val="18"/>
                <w:szCs w:val="18"/>
                <w14:textFill>
                  <w14:solidFill>
                    <w14:schemeClr w14:val="tx1"/>
                  </w14:solidFill>
                </w14:textFill>
              </w:rPr>
              <w:t>王世勤</w:t>
            </w:r>
            <w:r>
              <w:rPr>
                <w:rFonts w:hint="eastAsia" w:asciiTheme="minorEastAsia" w:hAnsiTheme="minorEastAsia"/>
                <w:color w:val="000000" w:themeColor="text1"/>
                <w:sz w:val="18"/>
                <w:szCs w:val="18"/>
                <w14:textFill>
                  <w14:solidFill>
                    <w14:schemeClr w14:val="tx1"/>
                  </w14:solidFill>
                </w14:textFill>
              </w:rPr>
              <w:t xml:space="preserve"> 副教授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3"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6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技术经济与管理</w:t>
            </w: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0093027</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产业技术创新与</w:t>
            </w:r>
            <w:r>
              <w:rPr>
                <w:rFonts w:hint="default" w:asciiTheme="minorEastAsia" w:hAnsiTheme="minorEastAsia"/>
                <w:color w:val="000000" w:themeColor="text1"/>
                <w:sz w:val="18"/>
                <w:szCs w:val="18"/>
                <w14:textFill>
                  <w14:solidFill>
                    <w14:schemeClr w14:val="tx1"/>
                  </w14:solidFill>
                </w14:textFill>
              </w:rPr>
              <w:t>管理</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default" w:asciiTheme="minorEastAsia" w:hAnsiTheme="minorEastAsia"/>
                <w:color w:val="000000" w:themeColor="text1"/>
                <w:sz w:val="18"/>
                <w:szCs w:val="18"/>
                <w14:textFill>
                  <w14:solidFill>
                    <w14:schemeClr w14:val="tx1"/>
                  </w14:solidFill>
                </w14:textFill>
              </w:rPr>
              <w:t>关爱萍</w:t>
            </w:r>
            <w:r>
              <w:rPr>
                <w:rFonts w:hint="eastAsia" w:asciiTheme="minorEastAsia" w:hAnsiTheme="minorEastAsia"/>
                <w:color w:val="000000" w:themeColor="text1"/>
                <w:sz w:val="18"/>
                <w:szCs w:val="18"/>
                <w14:textFill>
                  <w14:solidFill>
                    <w14:schemeClr w14:val="tx1"/>
                  </w14:solidFill>
                </w14:textFill>
              </w:rPr>
              <w:t xml:space="preserve"> 副教授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3"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6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0093028</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技术经济学</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四</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张学鹏 教  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44"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0094023</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企业文化</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刘亚文 副教授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马  丽 讲  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00940</w:t>
            </w:r>
            <w:r>
              <w:rPr>
                <w:rFonts w:hint="eastAsia" w:asciiTheme="minorEastAsia" w:hAnsiTheme="minorEastAsia"/>
                <w:color w:val="000000" w:themeColor="text1"/>
                <w:sz w:val="18"/>
                <w:szCs w:val="18"/>
                <w14:textFill>
                  <w14:solidFill>
                    <w14:schemeClr w14:val="tx1"/>
                  </w14:solidFill>
                </w14:textFill>
              </w:rPr>
              <w:t>12</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现代企业理论与实践</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张永丽 教  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董  青 副教授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0094024</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领导力研究</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董  青 副教授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张  静 讲  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0094037</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管理决策</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四</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魏其祥 讲  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柳建平 教  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w:t>
            </w:r>
            <w:r>
              <w:rPr>
                <w:rFonts w:hint="eastAsia" w:asciiTheme="minorEastAsia" w:hAnsiTheme="minorEastAsia"/>
                <w:color w:val="000000" w:themeColor="text1"/>
                <w:sz w:val="18"/>
                <w:szCs w:val="18"/>
                <w14:textFill>
                  <w14:solidFill>
                    <w14:schemeClr w14:val="tx1"/>
                  </w14:solidFill>
                </w14:textFill>
              </w:rPr>
              <w:t>3029</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项目管理</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王旭茵 讲  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周文杰 教  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009402</w:t>
            </w:r>
            <w:r>
              <w:rPr>
                <w:rFonts w:hint="eastAsia" w:asciiTheme="minorEastAsia" w:hAnsiTheme="minorEastAsia"/>
                <w:color w:val="000000" w:themeColor="text1"/>
                <w:sz w:val="18"/>
                <w:szCs w:val="18"/>
                <w14:textFill>
                  <w14:solidFill>
                    <w14:schemeClr w14:val="tx1"/>
                  </w14:solidFill>
                </w14:textFill>
              </w:rPr>
              <w:t>6</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电子商务</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何迎朝 讲  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李承晋 讲  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0094028</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企业伦理</w:t>
            </w:r>
            <w:r>
              <w:rPr>
                <w:rFonts w:hint="default" w:asciiTheme="minorEastAsia" w:hAnsiTheme="minorEastAsia"/>
                <w:color w:val="000000" w:themeColor="text1"/>
                <w:sz w:val="18"/>
                <w:szCs w:val="18"/>
                <w14:textFill>
                  <w14:solidFill>
                    <w14:schemeClr w14:val="tx1"/>
                  </w14:solidFill>
                </w14:textFill>
              </w:rPr>
              <w:t>与社会责任</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四</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魏彦桁 副教授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安  静 副教授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w:t>
            </w:r>
            <w:r>
              <w:rPr>
                <w:rFonts w:hint="eastAsia" w:asciiTheme="minorEastAsia" w:hAnsiTheme="minorEastAsia"/>
                <w:color w:val="000000" w:themeColor="text1"/>
                <w:sz w:val="18"/>
                <w:szCs w:val="18"/>
                <w14:textFill>
                  <w14:solidFill>
                    <w14:schemeClr w14:val="tx1"/>
                  </w14:solidFill>
                </w14:textFill>
              </w:rPr>
              <w:t>3027</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管理会计</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彭江嘉 副教授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史煜娟 副教授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00940</w:t>
            </w:r>
            <w:r>
              <w:rPr>
                <w:rFonts w:hint="eastAsia" w:asciiTheme="minorEastAsia" w:hAnsiTheme="minorEastAsia"/>
                <w:color w:val="000000" w:themeColor="text1"/>
                <w:sz w:val="18"/>
                <w:szCs w:val="18"/>
                <w14:textFill>
                  <w14:solidFill>
                    <w14:schemeClr w14:val="tx1"/>
                  </w14:solidFill>
                </w14:textFill>
              </w:rPr>
              <w:t>36</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财务分析</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王  桢 副教授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欧阳珍元讲 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00940</w:t>
            </w:r>
            <w:r>
              <w:rPr>
                <w:rFonts w:hint="eastAsia" w:asciiTheme="minorEastAsia" w:hAnsiTheme="minorEastAsia"/>
                <w:color w:val="000000" w:themeColor="text1"/>
                <w:sz w:val="18"/>
                <w:szCs w:val="18"/>
                <w14:textFill>
                  <w14:solidFill>
                    <w14:schemeClr w14:val="tx1"/>
                  </w14:solidFill>
                </w14:textFill>
              </w:rPr>
              <w:t>29</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运营管理</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四</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樊宝平 副教授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马  丽 讲  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M0094030</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国际企业管理</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张  静 讲  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刘亚文 副教授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009403</w:t>
            </w:r>
            <w:r>
              <w:rPr>
                <w:rFonts w:hint="eastAsia" w:asciiTheme="minorEastAsia" w:hAnsiTheme="minorEastAsia"/>
                <w:color w:val="000000" w:themeColor="text1"/>
                <w:sz w:val="18"/>
                <w:szCs w:val="18"/>
                <w14:textFill>
                  <w14:solidFill>
                    <w14:schemeClr w14:val="tx1"/>
                  </w14:solidFill>
                </w14:textFill>
              </w:rPr>
              <w:t>1</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服务管理与服务营销</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四</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李承晋 讲  师</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杨兴乾 讲  师</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restart"/>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44"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M0007000</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语言能力提升课程</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1</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外国语学院</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文学院</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黑体" w:hAnsi="黑体" w:eastAsia="黑体"/>
                <w:b/>
                <w:bCs/>
                <w:color w:val="000000" w:themeColor="text1"/>
                <w:sz w:val="18"/>
                <w:szCs w:val="18"/>
                <w14:textFill>
                  <w14:solidFill>
                    <w14:schemeClr w14:val="tx1"/>
                  </w14:solidFill>
                </w14:textFill>
              </w:rPr>
            </w:pPr>
          </w:p>
        </w:tc>
        <w:tc>
          <w:tcPr>
            <w:tcW w:w="104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M0006000</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r>
              <w:rPr>
                <w:rFonts w:hint="eastAsia" w:asciiTheme="minorEastAsia" w:hAnsiTheme="minorEastAsia"/>
                <w:color w:val="000000" w:themeColor="text1"/>
                <w:sz w:val="18"/>
                <w:szCs w:val="18"/>
                <w14:textFill>
                  <w14:solidFill>
                    <w14:schemeClr w14:val="tx1"/>
                  </w14:solidFill>
                </w14:textFill>
              </w:rPr>
              <w:t xml:space="preserve"> </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一、二</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1</w:t>
            </w:r>
          </w:p>
        </w:tc>
        <w:tc>
          <w:tcPr>
            <w:tcW w:w="15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研究生院</w:t>
            </w:r>
          </w:p>
        </w:tc>
        <w:tc>
          <w:tcPr>
            <w:tcW w:w="751"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472"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其他培养环节</w:t>
            </w: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w:t>
            </w:r>
            <w:r>
              <w:rPr>
                <w:rFonts w:hint="default" w:asciiTheme="minorEastAsia" w:hAnsiTheme="minorEastAsia"/>
                <w:color w:val="000000" w:themeColor="text1"/>
                <w:sz w:val="18"/>
                <w:szCs w:val="18"/>
                <w14:textFill>
                  <w14:solidFill>
                    <w14:schemeClr w14:val="tx1"/>
                  </w14:solidFill>
                </w14:textFill>
              </w:rPr>
              <w:t>009</w:t>
            </w:r>
            <w:r>
              <w:rPr>
                <w:rFonts w:hint="eastAsia" w:asciiTheme="minorEastAsia" w:hAnsiTheme="minorEastAsia"/>
                <w:color w:val="000000" w:themeColor="text1"/>
                <w:sz w:val="18"/>
                <w:szCs w:val="18"/>
                <w14:textFill>
                  <w14:solidFill>
                    <w14:schemeClr w14:val="tx1"/>
                  </w14:solidFill>
                </w14:textFill>
              </w:rPr>
              <w:t>5004</w:t>
            </w:r>
          </w:p>
        </w:tc>
        <w:tc>
          <w:tcPr>
            <w:tcW w:w="2415" w:type="dxa"/>
            <w:tcBorders>
              <w:tl2br w:val="nil"/>
              <w:tr2bl w:val="nil"/>
            </w:tcBorders>
            <w:vAlign w:val="center"/>
          </w:tcPr>
          <w:p>
            <w:pPr>
              <w:keepNext w:val="0"/>
              <w:keepLines w:val="0"/>
              <w:suppressLineNumbers w:val="0"/>
              <w:spacing w:before="0" w:beforeAutospacing="0" w:after="0" w:afterAutospacing="0" w:line="240" w:lineRule="exact"/>
              <w:ind w:left="0" w:right="-94" w:rightChars="-45"/>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管理</w:t>
            </w:r>
            <w:r>
              <w:rPr>
                <w:rFonts w:hint="default" w:asciiTheme="minorEastAsia" w:hAnsiTheme="minorEastAsia"/>
                <w:color w:val="000000" w:themeColor="text1"/>
                <w:sz w:val="18"/>
                <w:szCs w:val="18"/>
                <w14:textFill>
                  <w14:solidFill>
                    <w14:schemeClr w14:val="tx1"/>
                  </w14:solidFill>
                </w14:textFill>
              </w:rPr>
              <w:t>前沿讲座</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一、二</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三、四</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51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80" w:type="dxa"/>
            <w:tcBorders>
              <w:tl2br w:val="nil"/>
              <w:tr2bl w:val="nil"/>
            </w:tcBorders>
            <w:vAlign w:val="center"/>
          </w:tcPr>
          <w:p>
            <w:pPr>
              <w:keepNext w:val="0"/>
              <w:keepLines w:val="0"/>
              <w:suppressLineNumbers w:val="0"/>
              <w:spacing w:before="12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导 师 组</w:t>
            </w:r>
          </w:p>
        </w:tc>
        <w:tc>
          <w:tcPr>
            <w:tcW w:w="751" w:type="dxa"/>
            <w:tcBorders>
              <w:tl2br w:val="nil"/>
              <w:tr2bl w:val="nil"/>
            </w:tcBorders>
            <w:vAlign w:val="center"/>
          </w:tcPr>
          <w:p>
            <w:pPr>
              <w:keepNext w:val="0"/>
              <w:keepLines w:val="0"/>
              <w:suppressLineNumbers w:val="0"/>
              <w:spacing w:before="120" w:beforeAutospacing="0" w:after="0" w:afterAutospacing="0" w:line="240" w:lineRule="exact"/>
              <w:ind w:left="-103" w:leftChars="-49" w:right="-94" w:rightChars="-45"/>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472"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241"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不低于35学分</w:t>
            </w:r>
          </w:p>
        </w:tc>
      </w:tr>
    </w:tbl>
    <w:p>
      <w:pPr>
        <w:widowControl/>
        <w:jc w:val="left"/>
        <w:rPr>
          <w:color w:val="000000" w:themeColor="text1"/>
          <w14:textFill>
            <w14:solidFill>
              <w14:schemeClr w14:val="tx1"/>
            </w14:solidFill>
          </w14:textFill>
        </w:rPr>
        <w:sectPr>
          <w:headerReference r:id="rId5" w:type="default"/>
          <w:pgSz w:w="11906" w:h="16838"/>
          <w:pgMar w:top="1701" w:right="1474" w:bottom="1418" w:left="1418" w:header="1191" w:footer="1021" w:gutter="0"/>
          <w:pgNumType w:fmt="decimal"/>
          <w:cols w:space="0" w:num="1"/>
          <w:docGrid w:linePitch="317" w:charSpace="0"/>
        </w:sectPr>
      </w:pPr>
      <w:r>
        <w:rPr>
          <w:color w:val="000000" w:themeColor="text1"/>
          <w14:textFill>
            <w14:solidFill>
              <w14:schemeClr w14:val="tx1"/>
            </w14:solidFill>
          </w14:textFill>
        </w:rPr>
        <w:br w:type="page"/>
      </w:r>
      <w:bookmarkStart w:id="22" w:name="_Toc10986"/>
      <w:bookmarkStart w:id="23" w:name="_Toc517511574"/>
      <w:bookmarkStart w:id="24" w:name="_Toc8406"/>
      <w:bookmarkStart w:id="25" w:name="_Toc517468554"/>
    </w:p>
    <w:p>
      <w:pPr>
        <w:pStyle w:val="2"/>
        <w:spacing w:before="120"/>
        <w:rPr>
          <w:color w:val="000000" w:themeColor="text1"/>
          <w14:textFill>
            <w14:solidFill>
              <w14:schemeClr w14:val="tx1"/>
            </w14:solidFill>
          </w14:textFill>
        </w:rPr>
      </w:pPr>
      <w:bookmarkStart w:id="26" w:name="_Toc527397047"/>
      <w:bookmarkStart w:id="27" w:name="_Toc9286"/>
      <w:r>
        <w:rPr>
          <w:rFonts w:hint="eastAsia"/>
          <w:color w:val="000000" w:themeColor="text1"/>
          <w14:textFill>
            <w14:solidFill>
              <w14:schemeClr w14:val="tx1"/>
            </w14:solidFill>
          </w14:textFill>
        </w:rPr>
        <w:t>工商管理硕士专业学位</w:t>
      </w:r>
      <w:r>
        <w:rPr>
          <w:color w:val="000000" w:themeColor="text1"/>
          <w14:textFill>
            <w14:solidFill>
              <w14:schemeClr w14:val="tx1"/>
            </w14:solidFill>
          </w14:textFill>
        </w:rPr>
        <w:t>研究生培养方案</w:t>
      </w:r>
      <w:bookmarkEnd w:id="22"/>
      <w:bookmarkEnd w:id="23"/>
      <w:bookmarkEnd w:id="24"/>
      <w:bookmarkEnd w:id="25"/>
      <w:bookmarkEnd w:id="26"/>
      <w:bookmarkEnd w:id="27"/>
    </w:p>
    <w:p>
      <w:pPr>
        <w:autoSpaceDE w:val="0"/>
        <w:autoSpaceDN w:val="0"/>
        <w:adjustRightInd w:val="0"/>
        <w:spacing w:after="240" w:afterLines="100" w:line="520" w:lineRule="exact"/>
        <w:jc w:val="center"/>
        <w:textAlignment w:val="baseline"/>
        <w:rPr>
          <w:rFonts w:ascii="楷体_GB2312" w:hAnsi="楷体_GB2312" w:eastAsia="楷体_GB2312" w:cs="楷体_GB2312"/>
          <w:color w:val="000000" w:themeColor="text1"/>
          <w:kern w:val="0"/>
          <w:sz w:val="24"/>
          <w14:textFill>
            <w14:solidFill>
              <w14:schemeClr w14:val="tx1"/>
            </w14:solidFill>
          </w14:textFill>
        </w:rPr>
      </w:pPr>
      <w:r>
        <w:rPr>
          <w:rFonts w:hint="eastAsia" w:ascii="楷体_GB2312" w:hAnsi="楷体_GB2312" w:eastAsia="楷体_GB2312" w:cs="楷体_GB2312"/>
          <w:color w:val="000000" w:themeColor="text1"/>
          <w:kern w:val="0"/>
          <w:sz w:val="24"/>
          <w14:textFill>
            <w14:solidFill>
              <w14:schemeClr w14:val="tx1"/>
            </w14:solidFill>
          </w14:textFill>
        </w:rPr>
        <w:t>（学科及专业代码：125100）</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一、学科概况</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工商管理硕士（MBA）教育始于1908年的哈佛大学，我国从1991年开始工商管理硕士专业学位研究生教育。工商管理硕士是</w:t>
      </w:r>
      <w:r>
        <w:rPr>
          <w:rFonts w:ascii="宋体" w:hAnsi="宋体" w:eastAsia="宋体"/>
          <w:color w:val="000000" w:themeColor="text1"/>
          <w:sz w:val="24"/>
          <w14:textFill>
            <w14:solidFill>
              <w14:schemeClr w14:val="tx1"/>
            </w14:solidFill>
          </w14:textFill>
        </w:rPr>
        <w:t>培养能够胜任工商企业和经济管理部门管理工作需要的务实型、复合型和应用型高层次管理人才</w:t>
      </w:r>
      <w:r>
        <w:rPr>
          <w:rFonts w:hint="eastAsia" w:ascii="宋体" w:hAnsi="宋体" w:eastAsia="宋体"/>
          <w:color w:val="000000" w:themeColor="text1"/>
          <w:sz w:val="24"/>
          <w14:textFill>
            <w14:solidFill>
              <w14:schemeClr w14:val="tx1"/>
            </w14:solidFill>
          </w14:textFill>
        </w:rPr>
        <w:t>。工商管理硕士</w:t>
      </w:r>
      <w:r>
        <w:rPr>
          <w:rFonts w:ascii="宋体" w:hAnsi="宋体" w:eastAsia="宋体"/>
          <w:color w:val="000000" w:themeColor="text1"/>
          <w:sz w:val="24"/>
          <w14:textFill>
            <w14:solidFill>
              <w14:schemeClr w14:val="tx1"/>
            </w14:solidFill>
          </w14:textFill>
        </w:rPr>
        <w:t>的招生对象一般为大学本科毕业、有三年以上工作经验</w:t>
      </w:r>
      <w:r>
        <w:rPr>
          <w:rFonts w:hint="eastAsia" w:ascii="宋体" w:hAnsi="宋体" w:eastAsia="宋体"/>
          <w:color w:val="000000" w:themeColor="text1"/>
          <w:sz w:val="24"/>
          <w14:textFill>
            <w14:solidFill>
              <w14:schemeClr w14:val="tx1"/>
            </w14:solidFill>
          </w14:textFill>
        </w:rPr>
        <w:t>或者研究生毕业，并有两年以上工作经验</w:t>
      </w:r>
      <w:r>
        <w:rPr>
          <w:rFonts w:ascii="宋体" w:hAnsi="宋体" w:eastAsia="宋体"/>
          <w:color w:val="000000" w:themeColor="text1"/>
          <w:sz w:val="24"/>
          <w14:textFill>
            <w14:solidFill>
              <w14:schemeClr w14:val="tx1"/>
            </w14:solidFill>
          </w14:textFill>
        </w:rPr>
        <w:t>的</w:t>
      </w:r>
      <w:r>
        <w:rPr>
          <w:rFonts w:hint="eastAsia" w:ascii="宋体" w:hAnsi="宋体" w:eastAsia="宋体"/>
          <w:color w:val="000000" w:themeColor="text1"/>
          <w:sz w:val="24"/>
          <w14:textFill>
            <w14:solidFill>
              <w14:schemeClr w14:val="tx1"/>
            </w14:solidFill>
          </w14:textFill>
        </w:rPr>
        <w:t>各类企业不同专业背景的人员。工商管理硕士</w:t>
      </w:r>
      <w:r>
        <w:rPr>
          <w:rFonts w:ascii="宋体" w:hAnsi="宋体" w:eastAsia="宋体"/>
          <w:color w:val="000000" w:themeColor="text1"/>
          <w:sz w:val="24"/>
          <w14:textFill>
            <w14:solidFill>
              <w14:schemeClr w14:val="tx1"/>
            </w14:solidFill>
          </w14:textFill>
        </w:rPr>
        <w:t>培养强调在掌握现代管理理论和方法的基础上，通过商业案例分析、实战观摩、分析与决策技能训练等培养学生的实际操作技能，</w:t>
      </w:r>
      <w:r>
        <w:rPr>
          <w:rFonts w:hint="eastAsia" w:ascii="宋体" w:hAnsi="宋体" w:eastAsia="宋体"/>
          <w:color w:val="000000" w:themeColor="text1"/>
          <w:sz w:val="24"/>
          <w14:textFill>
            <w14:solidFill>
              <w14:schemeClr w14:val="tx1"/>
            </w14:solidFill>
          </w14:textFill>
        </w:rPr>
        <w:t>并重视学生国际视野、战略思维、创新意识、社会责任感和职业道德的培养。</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二、培养目标</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西北师范大学MBA立足“一路一带”倡议，着眼于促进东、中、西之间的区域经济协作，培养具有良好的职业道德与社会责任感，掌握系统的现代工商企业管理知识与技能，具有较强的创新创业能力，适应市场竞争环境与时代发展需要、能够在具有后发潜力的企事业单位从事管理工作的应用型综合管理人才。具体要求是：</w:t>
      </w:r>
    </w:p>
    <w:p>
      <w:pPr>
        <w:snapToGrid w:val="0"/>
        <w:spacing w:line="480" w:lineRule="exact"/>
        <w:ind w:firstLine="468" w:firstLineChars="195"/>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1.全面掌握马克思主义、毛泽东思想、邓小平理论的基本原理和习近平新时代中国特色社会主义思想，拥护党的领导，热爱祖国，遵纪守法，品德优良。</w:t>
      </w:r>
    </w:p>
    <w:p>
      <w:pPr>
        <w:snapToGrid w:val="0"/>
        <w:spacing w:line="480" w:lineRule="exact"/>
        <w:ind w:firstLine="468" w:firstLineChars="195"/>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2.以具有后发潜力的中小企业为主要服务对象，培养掌握企业职能性管理的知识与技能，具备人力资源管理、财务报表分析与管理、电子商务运营与管理及文化企业创意与策划的专业能力。</w:t>
      </w:r>
    </w:p>
    <w:p>
      <w:pPr>
        <w:snapToGrid w:val="0"/>
        <w:spacing w:line="480" w:lineRule="exact"/>
        <w:ind w:firstLine="468" w:firstLineChars="195"/>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3.掌握商务数据收集与分析的方法和技术，熟悉以中小企业为主的电子商务技术及平台组织运营。</w:t>
      </w:r>
    </w:p>
    <w:p>
      <w:pPr>
        <w:snapToGrid w:val="0"/>
        <w:spacing w:line="480" w:lineRule="exact"/>
        <w:ind w:firstLine="468" w:firstLineChars="195"/>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4.具有良好的沟通、领导和</w:t>
      </w:r>
      <w:r>
        <w:rPr>
          <w:rFonts w:ascii="宋体" w:hAnsi="宋体" w:eastAsia="宋体"/>
          <w:color w:val="000000" w:themeColor="text1"/>
          <w:sz w:val="24"/>
          <w14:textFill>
            <w14:solidFill>
              <w14:schemeClr w14:val="tx1"/>
            </w14:solidFill>
          </w14:textFill>
        </w:rPr>
        <w:t>团队合作能力，</w:t>
      </w:r>
      <w:r>
        <w:rPr>
          <w:rFonts w:hint="eastAsia" w:ascii="宋体" w:hAnsi="宋体" w:eastAsia="宋体"/>
          <w:color w:val="000000" w:themeColor="text1"/>
          <w:sz w:val="24"/>
          <w14:textFill>
            <w14:solidFill>
              <w14:schemeClr w14:val="tx1"/>
            </w14:solidFill>
          </w14:textFill>
        </w:rPr>
        <w:t>以及健康的心理素质</w:t>
      </w:r>
      <w:r>
        <w:rPr>
          <w:rFonts w:ascii="宋体" w:hAnsi="宋体" w:eastAsia="宋体"/>
          <w:color w:val="000000" w:themeColor="text1"/>
          <w:sz w:val="24"/>
          <w14:textFill>
            <w14:solidFill>
              <w14:schemeClr w14:val="tx1"/>
            </w14:solidFill>
          </w14:textFill>
        </w:rPr>
        <w:t>。</w:t>
      </w:r>
    </w:p>
    <w:p>
      <w:pPr>
        <w:snapToGrid w:val="0"/>
        <w:spacing w:line="480" w:lineRule="exact"/>
        <w:ind w:firstLine="468" w:firstLineChars="195"/>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5.具有分析现实企业管理问题的思维能力和创造力。</w:t>
      </w:r>
    </w:p>
    <w:p>
      <w:pPr>
        <w:snapToGrid w:val="0"/>
        <w:spacing w:line="480" w:lineRule="exact"/>
        <w:ind w:firstLine="468" w:firstLineChars="195"/>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6.具有较强的信息化管理工具使用能力，并掌握一门外语。</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三、培养方式</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MBA</w:t>
      </w:r>
      <w:r>
        <w:rPr>
          <w:rFonts w:hint="eastAsia" w:ascii="宋体" w:hAnsi="宋体" w:eastAsia="宋体"/>
          <w:color w:val="000000" w:themeColor="text1"/>
          <w:sz w:val="24"/>
          <w14:textFill>
            <w14:solidFill>
              <w14:schemeClr w14:val="tx1"/>
            </w14:solidFill>
          </w14:textFill>
        </w:rPr>
        <w:t>专业学位研究生实行双导师负责制，校内导师和校外导师共同负责研究生的思想道德教育、课程学习、实践过程和学位论文等环节的指导工作。</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MBA</w:t>
      </w:r>
      <w:r>
        <w:rPr>
          <w:rFonts w:hint="eastAsia" w:ascii="宋体" w:hAnsi="宋体" w:eastAsia="宋体"/>
          <w:color w:val="000000" w:themeColor="text1"/>
          <w:sz w:val="24"/>
          <w14:textFill>
            <w14:solidFill>
              <w14:schemeClr w14:val="tx1"/>
            </w14:solidFill>
          </w14:textFill>
        </w:rPr>
        <w:t>课堂教学强调案例教学，采取课堂教学、案例讨论、前沿讲座、经营模拟和课外资料阅读等方式，重点实施“一、二、三、四”培养模式。“一”是指“坚持一个导向”，即以实践应用为培养导向；“二”是指“实施双轮驱动”，即借助于理论基础学习和实践能力训练为实现培养目标的两方面驱动力；“三”是指“推动三个融合”，即在培养过程中做到“人才规格上实现管理规范化与区域特殊性相融合、教学方式上实现理论知识的系统化与职业能力的实训化相融合、学习方式上实现线上学习与线下学习相融合”。“四”是指实现人才培养“基础厚实、特色鲜明、能力多元、面向前沿”四大目标。通过实施“一、二、三、四”培养模式，广泛运用信息技术手段，不断推陈出新，为学员提供将国外先进管理理论与本土管理实践相结合的丰富视角。</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在MBA课堂教学之外，强调MBA学员自主学习、调研、实习与实践，同时开设内容丰富，形式多样的第二课堂，与企业共同打造合作平台，合作开发实践类课程，开展管理论坛和MBA企业行活动，增强MBA学员与企业的互动交流，同时依托西北师范大学的人文底蕴，发挥多学科优势，打造MBA大讲堂，邀请各学科名师开展系列讲座，提高学员的人文素养，拓展管理视野。</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经济学、金融学和心理学等。</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五、学制及学习年限</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MBA专业学位研究生培养实行弹性学制，基本学制3年，最长学习年限5年, 在完成培养要求的前提下，对少数学业优秀的专业学位硕士生，可申请提前毕业。</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六、研究方向</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1.财务管理方向以财务战略管理、资本运营、财务分析等方面为重点，以具有后发潜力的中小企业为主要服务对象，突出现代工商企业财务管理“价值创造、战略性投资”的特色。</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2.人力资源管理方向以战略性人力资源管理、组织行为、员工关系管理等方面为重点，融合丝绸之路经济带的区域特色，突出现代工商企业人力资源管理“以人为本、战略性激励”的特色。</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3.信息与电子商务管理方向面向中小企业、互联网初创企业，以电子商务运营与管理、企业信息资源管理、商务信息分析与决策为重点，突出现代工商企业基于互联网与信息技术实施经营管理变革的特色。</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4.文化企业管理方向以文化、创意企业的品牌建设、运营模式、营销渠道等方面为重点，突出服务西部地区文化创意企业的特色。</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七、学分要求</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MBA学员至少修满</w:t>
      </w:r>
      <w:r>
        <w:rPr>
          <w:rFonts w:hint="eastAsia" w:ascii="宋体" w:hAnsi="宋体" w:eastAsia="宋体"/>
          <w:color w:val="000000" w:themeColor="text1"/>
          <w:sz w:val="24"/>
          <w14:textFill>
            <w14:solidFill>
              <w14:schemeClr w14:val="tx1"/>
            </w14:solidFill>
          </w14:textFill>
        </w:rPr>
        <w:t xml:space="preserve"> 48</w:t>
      </w:r>
      <w:r>
        <w:rPr>
          <w:rFonts w:ascii="宋体" w:hAnsi="宋体" w:eastAsia="宋体"/>
          <w:color w:val="000000" w:themeColor="text1"/>
          <w:sz w:val="24"/>
          <w14:textFill>
            <w14:solidFill>
              <w14:schemeClr w14:val="tx1"/>
            </w14:solidFill>
          </w14:textFill>
        </w:rPr>
        <w:t>个</w:t>
      </w:r>
      <w:r>
        <w:rPr>
          <w:rFonts w:hint="eastAsia" w:ascii="宋体" w:hAnsi="宋体" w:eastAsia="宋体"/>
          <w:color w:val="000000" w:themeColor="text1"/>
          <w:sz w:val="24"/>
          <w14:textFill>
            <w14:solidFill>
              <w14:schemeClr w14:val="tx1"/>
            </w14:solidFill>
          </w14:textFill>
        </w:rPr>
        <w:t>课程</w:t>
      </w:r>
      <w:r>
        <w:rPr>
          <w:rFonts w:ascii="宋体" w:hAnsi="宋体" w:eastAsia="宋体"/>
          <w:color w:val="000000" w:themeColor="text1"/>
          <w:sz w:val="24"/>
          <w14:textFill>
            <w14:solidFill>
              <w14:schemeClr w14:val="tx1"/>
            </w14:solidFill>
          </w14:textFill>
        </w:rPr>
        <w:t>学分</w:t>
      </w:r>
      <w:r>
        <w:rPr>
          <w:rFonts w:hint="eastAsia" w:ascii="宋体" w:hAnsi="宋体" w:eastAsia="宋体"/>
          <w:color w:val="000000" w:themeColor="text1"/>
          <w:sz w:val="24"/>
          <w14:textFill>
            <w14:solidFill>
              <w14:schemeClr w14:val="tx1"/>
            </w14:solidFill>
          </w14:textFill>
        </w:rPr>
        <w:t>，其中必修 29学分（公共必修课7学分、专业基础课18学分、专业必修课4学分），选修课8学分、管理实践4学分、讲座论坛1学分、学位论文6学分。管理实践和讲座论坛的具体要求如下：</w:t>
      </w:r>
    </w:p>
    <w:p>
      <w:pPr>
        <w:spacing w:line="480" w:lineRule="exact"/>
        <w:ind w:firstLine="470"/>
        <w:rPr>
          <w:rFonts w:ascii="宋体" w:hAnsi="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管理实践</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MBA学员在学习期间必须参加专业实践活动，包括企业参访、创新创业、管理咨询、行业调研、方案策划等形式的实践活动，实践结束后提交一份不少于3500字的</w:t>
      </w:r>
      <w:r>
        <w:rPr>
          <w:rFonts w:ascii="宋体" w:hAnsi="宋体" w:eastAsia="宋体"/>
          <w:color w:val="000000" w:themeColor="text1"/>
          <w:sz w:val="24"/>
          <w14:textFill>
            <w14:solidFill>
              <w14:schemeClr w14:val="tx1"/>
            </w14:solidFill>
          </w14:textFill>
        </w:rPr>
        <w:t>解决实际问题的分析报告</w:t>
      </w:r>
      <w:r>
        <w:rPr>
          <w:rFonts w:hint="eastAsia" w:ascii="宋体" w:hAnsi="宋体" w:eastAsia="宋体"/>
          <w:color w:val="000000" w:themeColor="text1"/>
          <w:sz w:val="24"/>
          <w14:textFill>
            <w14:solidFill>
              <w14:schemeClr w14:val="tx1"/>
            </w14:solidFill>
          </w14:textFill>
        </w:rPr>
        <w:t>、策划方案、项目计划书或实践报告，并经MBA教育中心考核合格，计管理实践4学分。</w:t>
      </w:r>
    </w:p>
    <w:p>
      <w:pPr>
        <w:spacing w:line="480" w:lineRule="exact"/>
        <w:ind w:firstLine="470" w:firstLineChars="196"/>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2.讲座论坛</w:t>
      </w:r>
    </w:p>
    <w:p>
      <w:pPr>
        <w:spacing w:line="480" w:lineRule="exact"/>
        <w:ind w:firstLine="470" w:firstLineChars="196"/>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MBA学员在学习期间必须参加不少于10次的管理前沿讲座、企业家论坛、职业发展论坛、MBA大讲堂等学术性活动，每次撰写不少于2000字的心得体会，并经MBA教育中心和导师审核合格，计讲座论坛1学分。</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MBA学员必须修满</w:t>
      </w:r>
      <w:r>
        <w:rPr>
          <w:rFonts w:hint="eastAsia" w:ascii="宋体" w:hAnsi="宋体" w:eastAsia="宋体"/>
          <w:color w:val="000000" w:themeColor="text1"/>
          <w:sz w:val="24"/>
          <w14:textFill>
            <w14:solidFill>
              <w14:schemeClr w14:val="tx1"/>
            </w14:solidFill>
          </w14:textFill>
        </w:rPr>
        <w:t>规定的</w:t>
      </w:r>
      <w:r>
        <w:rPr>
          <w:rFonts w:ascii="宋体" w:hAnsi="宋体" w:eastAsia="宋体"/>
          <w:color w:val="000000" w:themeColor="text1"/>
          <w:sz w:val="24"/>
          <w14:textFill>
            <w14:solidFill>
              <w14:schemeClr w14:val="tx1"/>
            </w14:solidFill>
          </w14:textFill>
        </w:rPr>
        <w:t>学分方能</w:t>
      </w:r>
      <w:r>
        <w:rPr>
          <w:rFonts w:hint="eastAsia" w:ascii="宋体" w:hAnsi="宋体" w:eastAsia="宋体"/>
          <w:color w:val="000000" w:themeColor="text1"/>
          <w:sz w:val="24"/>
          <w14:textFill>
            <w14:solidFill>
              <w14:schemeClr w14:val="tx1"/>
            </w14:solidFill>
          </w14:textFill>
        </w:rPr>
        <w:t>进入</w:t>
      </w:r>
      <w:r>
        <w:rPr>
          <w:rFonts w:ascii="宋体" w:hAnsi="宋体" w:eastAsia="宋体"/>
          <w:color w:val="000000" w:themeColor="text1"/>
          <w:sz w:val="24"/>
          <w14:textFill>
            <w14:solidFill>
              <w14:schemeClr w14:val="tx1"/>
            </w14:solidFill>
          </w14:textFill>
        </w:rPr>
        <w:t>学位申请环节。</w:t>
      </w:r>
    </w:p>
    <w:p>
      <w:pPr>
        <w:spacing w:line="480" w:lineRule="exact"/>
        <w:ind w:firstLine="480" w:firstLineChars="200"/>
        <w:rPr>
          <w:rFonts w:ascii="黑体" w:hAnsi="黑体" w:eastAsia="黑体"/>
          <w:b/>
          <w:color w:val="000000" w:themeColor="text1"/>
          <w:sz w:val="32"/>
          <w14:textFill>
            <w14:solidFill>
              <w14:schemeClr w14:val="tx1"/>
            </w14:solidFill>
          </w14:textFill>
        </w:rPr>
      </w:pPr>
      <w:r>
        <w:rPr>
          <w:rFonts w:ascii="黑体" w:hAnsi="黑体" w:eastAsia="黑体"/>
          <w:color w:val="000000" w:themeColor="text1"/>
          <w:sz w:val="24"/>
          <w14:textFill>
            <w14:solidFill>
              <w14:schemeClr w14:val="tx1"/>
            </w14:solidFill>
          </w14:textFill>
        </w:rPr>
        <w:t>八、课程</w:t>
      </w:r>
      <w:r>
        <w:rPr>
          <w:rFonts w:hint="eastAsia" w:ascii="黑体" w:hAnsi="黑体" w:eastAsia="黑体"/>
          <w:color w:val="000000" w:themeColor="text1"/>
          <w:sz w:val="24"/>
          <w14:textFill>
            <w14:solidFill>
              <w14:schemeClr w14:val="tx1"/>
            </w14:solidFill>
          </w14:textFill>
        </w:rPr>
        <w:t>设置（</w:t>
      </w:r>
      <w:r>
        <w:rPr>
          <w:rFonts w:hint="eastAsia" w:ascii="宋体" w:hAnsi="宋体"/>
          <w:color w:val="000000" w:themeColor="text1"/>
          <w:kern w:val="24"/>
          <w:sz w:val="24"/>
          <w14:textFill>
            <w14:solidFill>
              <w14:schemeClr w14:val="tx1"/>
            </w14:solidFill>
          </w14:textFill>
        </w:rPr>
        <w:t>具体见课程设置与教学计划表）</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九、学位论文要求</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MBA学员</w:t>
      </w:r>
      <w:r>
        <w:rPr>
          <w:rFonts w:hint="eastAsia" w:ascii="宋体" w:hAnsi="宋体" w:eastAsia="宋体"/>
          <w:color w:val="000000" w:themeColor="text1"/>
          <w:sz w:val="24"/>
          <w14:textFill>
            <w14:solidFill>
              <w14:schemeClr w14:val="tx1"/>
            </w14:solidFill>
          </w14:textFill>
        </w:rPr>
        <w:t>必须</w:t>
      </w:r>
      <w:r>
        <w:rPr>
          <w:rFonts w:ascii="宋体" w:hAnsi="宋体" w:eastAsia="宋体"/>
          <w:color w:val="000000" w:themeColor="text1"/>
          <w:sz w:val="24"/>
          <w14:textFill>
            <w14:solidFill>
              <w14:schemeClr w14:val="tx1"/>
            </w14:solidFill>
          </w14:textFill>
        </w:rPr>
        <w:t>在导师</w:t>
      </w:r>
      <w:r>
        <w:rPr>
          <w:rFonts w:hint="eastAsia" w:ascii="宋体" w:hAnsi="宋体" w:eastAsia="宋体"/>
          <w:color w:val="000000" w:themeColor="text1"/>
          <w:sz w:val="24"/>
          <w14:textFill>
            <w14:solidFill>
              <w14:schemeClr w14:val="tx1"/>
            </w14:solidFill>
          </w14:textFill>
        </w:rPr>
        <w:t>的</w:t>
      </w:r>
      <w:r>
        <w:rPr>
          <w:rFonts w:ascii="宋体" w:hAnsi="宋体" w:eastAsia="宋体"/>
          <w:color w:val="000000" w:themeColor="text1"/>
          <w:sz w:val="24"/>
          <w14:textFill>
            <w14:solidFill>
              <w14:schemeClr w14:val="tx1"/>
            </w14:solidFill>
          </w14:textFill>
        </w:rPr>
        <w:t>指导下撰写学位论文</w:t>
      </w:r>
      <w:r>
        <w:rPr>
          <w:rFonts w:hint="eastAsia" w:ascii="宋体" w:hAnsi="宋体" w:eastAsia="宋体"/>
          <w:color w:val="000000" w:themeColor="text1"/>
          <w:sz w:val="24"/>
          <w14:textFill>
            <w14:solidFill>
              <w14:schemeClr w14:val="tx1"/>
            </w14:solidFill>
          </w14:textFill>
        </w:rPr>
        <w:t>，其</w:t>
      </w:r>
      <w:r>
        <w:rPr>
          <w:rFonts w:ascii="宋体" w:hAnsi="宋体" w:eastAsia="宋体"/>
          <w:color w:val="000000" w:themeColor="text1"/>
          <w:sz w:val="24"/>
          <w14:textFill>
            <w14:solidFill>
              <w14:schemeClr w14:val="tx1"/>
            </w14:solidFill>
          </w14:textFill>
        </w:rPr>
        <w:t>学位论文选题应紧密结合</w:t>
      </w:r>
      <w:r>
        <w:rPr>
          <w:rFonts w:hint="eastAsia" w:ascii="宋体" w:hAnsi="宋体" w:eastAsia="宋体"/>
          <w:color w:val="000000" w:themeColor="text1"/>
          <w:sz w:val="24"/>
          <w14:textFill>
            <w14:solidFill>
              <w14:schemeClr w14:val="tx1"/>
            </w14:solidFill>
          </w14:textFill>
        </w:rPr>
        <w:t>中国经济</w:t>
      </w:r>
      <w:r>
        <w:rPr>
          <w:rFonts w:ascii="宋体" w:hAnsi="宋体" w:eastAsia="宋体"/>
          <w:color w:val="000000" w:themeColor="text1"/>
          <w:sz w:val="24"/>
          <w14:textFill>
            <w14:solidFill>
              <w14:schemeClr w14:val="tx1"/>
            </w14:solidFill>
          </w14:textFill>
        </w:rPr>
        <w:t>改革与建设、工商企业管理或</w:t>
      </w:r>
      <w:r>
        <w:rPr>
          <w:rFonts w:hint="eastAsia" w:ascii="宋体" w:hAnsi="宋体" w:eastAsia="宋体"/>
          <w:color w:val="000000" w:themeColor="text1"/>
          <w:sz w:val="24"/>
          <w14:textFill>
            <w14:solidFill>
              <w14:schemeClr w14:val="tx1"/>
            </w14:solidFill>
          </w14:textFill>
        </w:rPr>
        <w:t>学员自身工作实践</w:t>
      </w:r>
      <w:r>
        <w:rPr>
          <w:rFonts w:ascii="宋体" w:hAnsi="宋体" w:eastAsia="宋体"/>
          <w:color w:val="000000" w:themeColor="text1"/>
          <w:sz w:val="24"/>
          <w14:textFill>
            <w14:solidFill>
              <w14:schemeClr w14:val="tx1"/>
            </w14:solidFill>
          </w14:textFill>
        </w:rPr>
        <w:t>的实际需要。MBA学员</w:t>
      </w:r>
      <w:r>
        <w:rPr>
          <w:rFonts w:hint="eastAsia" w:ascii="宋体" w:hAnsi="宋体" w:eastAsia="宋体"/>
          <w:color w:val="000000" w:themeColor="text1"/>
          <w:sz w:val="24"/>
          <w14:textFill>
            <w14:solidFill>
              <w14:schemeClr w14:val="tx1"/>
            </w14:solidFill>
          </w14:textFill>
        </w:rPr>
        <w:t>仅有在其学位论文开题报告通过后方可进行学位论文的撰写工作，论文开题在第四学期进行，学位论文工作时间不少于10个月，且字数不少于2.5万字。</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MBA学员</w:t>
      </w:r>
      <w:r>
        <w:rPr>
          <w:rFonts w:hint="eastAsia" w:ascii="宋体" w:hAnsi="宋体" w:eastAsia="宋体"/>
          <w:color w:val="000000" w:themeColor="text1"/>
          <w:sz w:val="24"/>
          <w14:textFill>
            <w14:solidFill>
              <w14:schemeClr w14:val="tx1"/>
            </w14:solidFill>
          </w14:textFill>
        </w:rPr>
        <w:t>的学位</w:t>
      </w:r>
      <w:r>
        <w:rPr>
          <w:rFonts w:ascii="宋体" w:hAnsi="宋体" w:eastAsia="宋体"/>
          <w:color w:val="000000" w:themeColor="text1"/>
          <w:sz w:val="24"/>
          <w14:textFill>
            <w14:solidFill>
              <w14:schemeClr w14:val="tx1"/>
            </w14:solidFill>
          </w14:textFill>
        </w:rPr>
        <w:t>论文</w:t>
      </w:r>
      <w:r>
        <w:rPr>
          <w:rFonts w:hint="eastAsia" w:ascii="宋体" w:hAnsi="宋体" w:eastAsia="宋体"/>
          <w:color w:val="000000" w:themeColor="text1"/>
          <w:sz w:val="24"/>
          <w14:textFill>
            <w14:solidFill>
              <w14:schemeClr w14:val="tx1"/>
            </w14:solidFill>
          </w14:textFill>
        </w:rPr>
        <w:t>类型</w:t>
      </w:r>
      <w:r>
        <w:rPr>
          <w:rFonts w:ascii="宋体" w:hAnsi="宋体" w:eastAsia="宋体"/>
          <w:color w:val="000000" w:themeColor="text1"/>
          <w:sz w:val="24"/>
          <w14:textFill>
            <w14:solidFill>
              <w14:schemeClr w14:val="tx1"/>
            </w14:solidFill>
          </w14:textFill>
        </w:rPr>
        <w:t>可以是</w:t>
      </w:r>
      <w:r>
        <w:rPr>
          <w:rFonts w:hint="eastAsia" w:ascii="宋体" w:hAnsi="宋体" w:eastAsia="宋体"/>
          <w:color w:val="000000" w:themeColor="text1"/>
          <w:sz w:val="24"/>
          <w14:textFill>
            <w14:solidFill>
              <w14:schemeClr w14:val="tx1"/>
            </w14:solidFill>
          </w14:textFill>
        </w:rPr>
        <w:t>案例分析报告型、企业诊断报告型、调查报告型等类型中的任意一种或以案例研究为主的应用型研究</w:t>
      </w:r>
      <w:r>
        <w:rPr>
          <w:rFonts w:ascii="宋体" w:hAnsi="宋体" w:eastAsia="宋体"/>
          <w:color w:val="000000" w:themeColor="text1"/>
          <w:sz w:val="24"/>
          <w14:textFill>
            <w14:solidFill>
              <w14:schemeClr w14:val="tx1"/>
            </w14:solidFill>
          </w14:textFill>
        </w:rPr>
        <w:t>。</w:t>
      </w:r>
    </w:p>
    <w:p>
      <w:pPr>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MBA学员</w:t>
      </w:r>
      <w:r>
        <w:rPr>
          <w:rFonts w:hint="eastAsia" w:ascii="宋体" w:hAnsi="宋体" w:eastAsia="宋体"/>
          <w:color w:val="000000" w:themeColor="text1"/>
          <w:sz w:val="24"/>
          <w14:textFill>
            <w14:solidFill>
              <w14:schemeClr w14:val="tx1"/>
            </w14:solidFill>
          </w14:textFill>
        </w:rPr>
        <w:t>的</w:t>
      </w:r>
      <w:r>
        <w:rPr>
          <w:rFonts w:ascii="宋体" w:hAnsi="宋体" w:eastAsia="宋体"/>
          <w:color w:val="000000" w:themeColor="text1"/>
          <w:sz w:val="24"/>
          <w14:textFill>
            <w14:solidFill>
              <w14:schemeClr w14:val="tx1"/>
            </w14:solidFill>
          </w14:textFill>
        </w:rPr>
        <w:t>学位</w:t>
      </w:r>
      <w:r>
        <w:rPr>
          <w:rFonts w:hint="eastAsia" w:ascii="宋体" w:hAnsi="宋体" w:eastAsia="宋体"/>
          <w:color w:val="000000" w:themeColor="text1"/>
          <w:sz w:val="24"/>
          <w14:textFill>
            <w14:solidFill>
              <w14:schemeClr w14:val="tx1"/>
            </w14:solidFill>
          </w14:textFill>
        </w:rPr>
        <w:t>论文写作要求概念清晰，条理清楚，文字通顺，内容充实，联系实际，必须通过学术不端检测系统的检测，并通过至少2-3位具有高级专业技术职称的专家的评阅。</w:t>
      </w:r>
      <w:r>
        <w:rPr>
          <w:rFonts w:ascii="宋体" w:hAnsi="宋体" w:eastAsia="宋体"/>
          <w:color w:val="000000" w:themeColor="text1"/>
          <w:sz w:val="24"/>
          <w14:textFill>
            <w14:solidFill>
              <w14:schemeClr w14:val="tx1"/>
            </w14:solidFill>
          </w14:textFill>
        </w:rPr>
        <w:t>MBA学员</w:t>
      </w:r>
      <w:r>
        <w:rPr>
          <w:rFonts w:hint="eastAsia" w:ascii="宋体" w:hAnsi="宋体" w:eastAsia="宋体"/>
          <w:color w:val="000000" w:themeColor="text1"/>
          <w:sz w:val="24"/>
          <w14:textFill>
            <w14:solidFill>
              <w14:schemeClr w14:val="tx1"/>
            </w14:solidFill>
          </w14:textFill>
        </w:rPr>
        <w:t>的论文评阅人中须有1位是校外从事经济管理实践工作并具有高级专业技术职称的专家或大中型企业的中高层管理者，</w:t>
      </w:r>
      <w:r>
        <w:rPr>
          <w:rFonts w:ascii="宋体" w:hAnsi="宋体" w:eastAsia="宋体"/>
          <w:color w:val="000000" w:themeColor="text1"/>
          <w:sz w:val="24"/>
          <w14:textFill>
            <w14:solidFill>
              <w14:schemeClr w14:val="tx1"/>
            </w14:solidFill>
          </w14:textFill>
        </w:rPr>
        <w:t>MBA学员</w:t>
      </w:r>
      <w:r>
        <w:rPr>
          <w:rFonts w:hint="eastAsia" w:ascii="宋体" w:hAnsi="宋体" w:eastAsia="宋体"/>
          <w:color w:val="000000" w:themeColor="text1"/>
          <w:sz w:val="24"/>
          <w14:textFill>
            <w14:solidFill>
              <w14:schemeClr w14:val="tx1"/>
            </w14:solidFill>
          </w14:textFill>
        </w:rPr>
        <w:t>的导师不得作为其论文评阅人。</w:t>
      </w:r>
      <w:r>
        <w:rPr>
          <w:rFonts w:ascii="宋体" w:hAnsi="宋体" w:eastAsia="宋体"/>
          <w:color w:val="000000" w:themeColor="text1"/>
          <w:sz w:val="24"/>
          <w14:textFill>
            <w14:solidFill>
              <w14:schemeClr w14:val="tx1"/>
            </w14:solidFill>
          </w14:textFill>
        </w:rPr>
        <w:t>MBA学员</w:t>
      </w:r>
      <w:r>
        <w:rPr>
          <w:rFonts w:hint="eastAsia" w:ascii="宋体" w:hAnsi="宋体" w:eastAsia="宋体"/>
          <w:color w:val="000000" w:themeColor="text1"/>
          <w:sz w:val="24"/>
          <w14:textFill>
            <w14:solidFill>
              <w14:schemeClr w14:val="tx1"/>
            </w14:solidFill>
          </w14:textFill>
        </w:rPr>
        <w:t>的论文答辩委员会中须有1名是实际工作部门具有高级专业技术职称的专家或大中型企业的中高层管理者。</w:t>
      </w:r>
      <w:r>
        <w:rPr>
          <w:rFonts w:ascii="宋体" w:hAnsi="宋体" w:eastAsia="宋体"/>
          <w:color w:val="000000" w:themeColor="text1"/>
          <w:sz w:val="24"/>
          <w14:textFill>
            <w14:solidFill>
              <w14:schemeClr w14:val="tx1"/>
            </w14:solidFill>
          </w14:textFill>
        </w:rPr>
        <w:t>MBA学员</w:t>
      </w:r>
      <w:r>
        <w:rPr>
          <w:rFonts w:hint="eastAsia" w:ascii="宋体" w:hAnsi="宋体" w:eastAsia="宋体"/>
          <w:color w:val="000000" w:themeColor="text1"/>
          <w:sz w:val="24"/>
          <w14:textFill>
            <w14:solidFill>
              <w14:schemeClr w14:val="tx1"/>
            </w14:solidFill>
          </w14:textFill>
        </w:rPr>
        <w:t>仅有在通过学位论文答辩后方可申请授予工商管理硕士学位。</w:t>
      </w:r>
    </w:p>
    <w:p>
      <w:pPr>
        <w:snapToGrid w:val="0"/>
        <w:spacing w:line="480" w:lineRule="exact"/>
        <w:rPr>
          <w:rFonts w:ascii="宋体" w:hAnsi="宋体" w:eastAsia="宋体"/>
          <w:color w:val="000000" w:themeColor="text1"/>
          <w:sz w:val="24"/>
          <w14:textFill>
            <w14:solidFill>
              <w14:schemeClr w14:val="tx1"/>
            </w14:solidFill>
          </w14:textFill>
        </w:rPr>
      </w:pP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附件：工商管理硕士专业学位研究生课程设置与教学计划表</w:t>
      </w:r>
    </w:p>
    <w:p>
      <w:pPr>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rPr>
          <w:rFonts w:asciiTheme="minorEastAsia" w:hAnsiTheme="minorEastAsia" w:cstheme="minorEastAsia"/>
          <w:color w:val="000000" w:themeColor="text1"/>
          <w:sz w:val="24"/>
          <w14:textFill>
            <w14:solidFill>
              <w14:schemeClr w14:val="tx1"/>
            </w14:solidFill>
          </w14:textFill>
        </w:rPr>
      </w:pPr>
    </w:p>
    <w:p>
      <w:pPr>
        <w:rPr>
          <w:rFonts w:asciiTheme="minorEastAsia" w:hAnsiTheme="minorEastAsia" w:cstheme="minorEastAsia"/>
          <w:color w:val="000000" w:themeColor="text1"/>
          <w:sz w:val="24"/>
          <w14:textFill>
            <w14:solidFill>
              <w14:schemeClr w14:val="tx1"/>
            </w14:solidFill>
          </w14:textFill>
        </w:rPr>
      </w:pPr>
    </w:p>
    <w:p>
      <w:pPr>
        <w:rPr>
          <w:rFonts w:asciiTheme="minorEastAsia" w:hAnsiTheme="minorEastAsia" w:cstheme="minorEastAsia"/>
          <w:color w:val="000000" w:themeColor="text1"/>
          <w:sz w:val="24"/>
          <w14:textFill>
            <w14:solidFill>
              <w14:schemeClr w14:val="tx1"/>
            </w14:solidFill>
          </w14:textFill>
        </w:rPr>
      </w:pPr>
    </w:p>
    <w:p>
      <w:pP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附件：</w:t>
      </w:r>
    </w:p>
    <w:p>
      <w:pPr>
        <w:spacing w:after="72" w:afterLines="30" w:line="560" w:lineRule="exact"/>
        <w:jc w:val="center"/>
        <w:rPr>
          <w:rFonts w:ascii="黑体" w:hAnsi="黑体" w:eastAsia="黑体"/>
          <w:b/>
          <w:color w:val="000000" w:themeColor="text1"/>
          <w:sz w:val="32"/>
          <w:szCs w:val="32"/>
          <w14:textFill>
            <w14:solidFill>
              <w14:schemeClr w14:val="tx1"/>
            </w14:solidFill>
          </w14:textFill>
        </w:rPr>
      </w:pPr>
      <w:r>
        <w:rPr>
          <w:rFonts w:eastAsia="黑体"/>
          <w:bCs/>
          <w:color w:val="000000" w:themeColor="text1"/>
          <w:sz w:val="32"/>
          <w:szCs w:val="32"/>
          <w14:textFill>
            <w14:solidFill>
              <w14:schemeClr w14:val="tx1"/>
            </w14:solidFill>
          </w14:textFill>
        </w:rPr>
        <w:t>工商管理硕士</w:t>
      </w:r>
      <w:r>
        <w:rPr>
          <w:rFonts w:hint="eastAsia" w:eastAsia="黑体"/>
          <w:bCs/>
          <w:color w:val="000000" w:themeColor="text1"/>
          <w:sz w:val="32"/>
          <w:szCs w:val="32"/>
          <w14:textFill>
            <w14:solidFill>
              <w14:schemeClr w14:val="tx1"/>
            </w14:solidFill>
          </w14:textFill>
        </w:rPr>
        <w:t>专业学位研究生</w:t>
      </w:r>
      <w:r>
        <w:rPr>
          <w:rFonts w:ascii="黑体" w:hAnsi="黑体" w:eastAsia="黑体"/>
          <w:bCs/>
          <w:color w:val="000000" w:themeColor="text1"/>
          <w:sz w:val="32"/>
          <w:szCs w:val="32"/>
          <w14:textFill>
            <w14:solidFill>
              <w14:schemeClr w14:val="tx1"/>
            </w14:solidFill>
          </w14:textFill>
        </w:rPr>
        <w:t>课程设置与教学计划表</w:t>
      </w:r>
    </w:p>
    <w:tbl>
      <w:tblPr>
        <w:tblStyle w:val="7"/>
        <w:tblW w:w="9662" w:type="dxa"/>
        <w:jc w:val="center"/>
        <w:tblInd w:w="-64"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38"/>
        <w:gridCol w:w="313"/>
        <w:gridCol w:w="617"/>
        <w:gridCol w:w="959"/>
        <w:gridCol w:w="2806"/>
        <w:gridCol w:w="776"/>
        <w:gridCol w:w="525"/>
        <w:gridCol w:w="630"/>
        <w:gridCol w:w="480"/>
        <w:gridCol w:w="1514"/>
        <w:gridCol w:w="60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tcBorders>
              <w:tl2br w:val="nil"/>
              <w:tr2bl w:val="nil"/>
            </w:tcBorders>
            <w:vAlign w:val="center"/>
          </w:tcPr>
          <w:p>
            <w:pPr>
              <w:keepNext w:val="0"/>
              <w:keepLines w:val="0"/>
              <w:suppressLineNumbers w:val="0"/>
              <w:spacing w:before="0" w:beforeAutospacing="0" w:after="0" w:afterAutospacing="0" w:line="240" w:lineRule="exact"/>
              <w:ind w:left="0" w:right="-94" w:rightChars="-45"/>
              <w:jc w:val="center"/>
              <w:rPr>
                <w:rFonts w:hint="default" w:asciiTheme="minorEastAsia" w:hAnsiTheme="minorEastAsia"/>
                <w:b/>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课程类别</w:t>
            </w:r>
          </w:p>
        </w:tc>
        <w:tc>
          <w:tcPr>
            <w:tcW w:w="959" w:type="dxa"/>
            <w:tcBorders>
              <w:tl2br w:val="nil"/>
              <w:tr2bl w:val="nil"/>
            </w:tcBorders>
            <w:vAlign w:val="center"/>
          </w:tcPr>
          <w:p>
            <w:pPr>
              <w:keepNext w:val="0"/>
              <w:keepLines w:val="0"/>
              <w:suppressLineNumbers w:val="0"/>
              <w:spacing w:before="0" w:beforeAutospacing="0" w:after="0" w:afterAutospacing="0" w:line="240" w:lineRule="exact"/>
              <w:ind w:left="0" w:right="-94" w:rightChars="-45"/>
              <w:jc w:val="center"/>
              <w:rPr>
                <w:rFonts w:hint="default" w:asciiTheme="minorEastAsia" w:hAnsiTheme="minorEastAsia"/>
                <w:b/>
                <w:color w:val="000000" w:themeColor="text1"/>
                <w:sz w:val="18"/>
                <w:szCs w:val="18"/>
                <w14:textFill>
                  <w14:solidFill>
                    <w14:schemeClr w14:val="tx1"/>
                  </w14:solidFill>
                </w14:textFill>
              </w:rPr>
            </w:pPr>
            <w:r>
              <w:rPr>
                <w:rFonts w:hint="eastAsia" w:asciiTheme="minorEastAsia" w:hAnsiTheme="minorEastAsia"/>
                <w:b/>
                <w:color w:val="000000" w:themeColor="text1"/>
                <w:sz w:val="18"/>
                <w:szCs w:val="18"/>
                <w14:textFill>
                  <w14:solidFill>
                    <w14:schemeClr w14:val="tx1"/>
                  </w14:solidFill>
                </w14:textFill>
              </w:rPr>
              <w:t>课程代码</w:t>
            </w:r>
          </w:p>
        </w:tc>
        <w:tc>
          <w:tcPr>
            <w:tcW w:w="2806" w:type="dxa"/>
            <w:tcBorders>
              <w:tl2br w:val="nil"/>
              <w:tr2bl w:val="nil"/>
            </w:tcBorders>
            <w:vAlign w:val="center"/>
          </w:tcPr>
          <w:p>
            <w:pPr>
              <w:keepNext w:val="0"/>
              <w:keepLines w:val="0"/>
              <w:suppressLineNumbers w:val="0"/>
              <w:spacing w:before="0" w:beforeAutospacing="0" w:after="0" w:afterAutospacing="0" w:line="240" w:lineRule="exact"/>
              <w:ind w:left="0" w:right="-94" w:rightChars="-45"/>
              <w:jc w:val="center"/>
              <w:rPr>
                <w:rFonts w:hint="default" w:asciiTheme="minorEastAsia" w:hAnsiTheme="minorEastAsia"/>
                <w:b/>
                <w:color w:val="000000" w:themeColor="text1"/>
                <w:sz w:val="18"/>
                <w:szCs w:val="18"/>
                <w14:textFill>
                  <w14:solidFill>
                    <w14:schemeClr w14:val="tx1"/>
                  </w14:solidFill>
                </w14:textFill>
              </w:rPr>
            </w:pPr>
            <w:r>
              <w:rPr>
                <w:rFonts w:hint="eastAsia" w:asciiTheme="minorEastAsia" w:hAnsiTheme="minorEastAsia"/>
                <w:b/>
                <w:color w:val="000000" w:themeColor="text1"/>
                <w:sz w:val="18"/>
                <w:szCs w:val="18"/>
                <w14:textFill>
                  <w14:solidFill>
                    <w14:schemeClr w14:val="tx1"/>
                  </w14:solidFill>
                </w14:textFill>
              </w:rPr>
              <w:t>课程名称</w:t>
            </w:r>
          </w:p>
        </w:tc>
        <w:tc>
          <w:tcPr>
            <w:tcW w:w="776"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color w:val="000000" w:themeColor="text1"/>
                <w:sz w:val="18"/>
                <w:szCs w:val="18"/>
                <w14:textFill>
                  <w14:solidFill>
                    <w14:schemeClr w14:val="tx1"/>
                  </w14:solidFill>
                </w14:textFill>
              </w:rPr>
            </w:pPr>
            <w:r>
              <w:rPr>
                <w:rFonts w:hint="eastAsia" w:asciiTheme="minorEastAsia" w:hAnsiTheme="minorEastAsia"/>
                <w:b/>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color w:val="000000" w:themeColor="text1"/>
                <w:sz w:val="18"/>
                <w:szCs w:val="18"/>
                <w14:textFill>
                  <w14:solidFill>
                    <w14:schemeClr w14:val="tx1"/>
                  </w14:solidFill>
                </w14:textFill>
              </w:rPr>
            </w:pPr>
            <w:r>
              <w:rPr>
                <w:rFonts w:hint="eastAsia" w:asciiTheme="minorEastAsia" w:hAnsiTheme="minorEastAsia"/>
                <w:b/>
                <w:color w:val="000000" w:themeColor="text1"/>
                <w:sz w:val="18"/>
                <w:szCs w:val="18"/>
                <w14:textFill>
                  <w14:solidFill>
                    <w14:schemeClr w14:val="tx1"/>
                  </w14:solidFill>
                </w14:textFill>
              </w:rPr>
              <w:t>学期</w:t>
            </w:r>
          </w:p>
        </w:tc>
        <w:tc>
          <w:tcPr>
            <w:tcW w:w="525"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color w:val="000000" w:themeColor="text1"/>
                <w:sz w:val="18"/>
                <w:szCs w:val="18"/>
                <w14:textFill>
                  <w14:solidFill>
                    <w14:schemeClr w14:val="tx1"/>
                  </w14:solidFill>
                </w14:textFill>
              </w:rPr>
            </w:pPr>
            <w:r>
              <w:rPr>
                <w:rFonts w:hint="eastAsia" w:asciiTheme="minorEastAsia" w:hAnsiTheme="minorEastAsia"/>
                <w:b/>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color w:val="000000" w:themeColor="text1"/>
                <w:sz w:val="18"/>
                <w:szCs w:val="18"/>
                <w14:textFill>
                  <w14:solidFill>
                    <w14:schemeClr w14:val="tx1"/>
                  </w14:solidFill>
                </w14:textFill>
              </w:rPr>
            </w:pPr>
            <w:r>
              <w:rPr>
                <w:rFonts w:hint="eastAsia" w:asciiTheme="minorEastAsia" w:hAnsiTheme="minorEastAsia"/>
                <w:b/>
                <w:color w:val="000000" w:themeColor="text1"/>
                <w:sz w:val="18"/>
                <w:szCs w:val="18"/>
                <w14:textFill>
                  <w14:solidFill>
                    <w14:schemeClr w14:val="tx1"/>
                  </w14:solidFill>
                </w14:textFill>
              </w:rPr>
              <w:t>学时</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color w:val="000000" w:themeColor="text1"/>
                <w:sz w:val="18"/>
                <w:szCs w:val="18"/>
                <w14:textFill>
                  <w14:solidFill>
                    <w14:schemeClr w14:val="tx1"/>
                  </w14:solidFill>
                </w14:textFill>
              </w:rPr>
            </w:pPr>
            <w:r>
              <w:rPr>
                <w:rFonts w:hint="eastAsia" w:asciiTheme="minorEastAsia" w:hAnsiTheme="minorEastAsia"/>
                <w:b/>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color w:val="000000" w:themeColor="text1"/>
                <w:sz w:val="18"/>
                <w:szCs w:val="18"/>
                <w14:textFill>
                  <w14:solidFill>
                    <w14:schemeClr w14:val="tx1"/>
                  </w14:solidFill>
                </w14:textFill>
              </w:rPr>
            </w:pPr>
            <w:r>
              <w:rPr>
                <w:rFonts w:hint="eastAsia" w:asciiTheme="minorEastAsia" w:hAnsiTheme="minorEastAsia"/>
                <w:b/>
                <w:color w:val="000000" w:themeColor="text1"/>
                <w:sz w:val="18"/>
                <w:szCs w:val="18"/>
                <w14:textFill>
                  <w14:solidFill>
                    <w14:schemeClr w14:val="tx1"/>
                  </w14:solidFill>
                </w14:textFill>
              </w:rPr>
              <w:t>时数</w:t>
            </w:r>
          </w:p>
        </w:tc>
        <w:tc>
          <w:tcPr>
            <w:tcW w:w="480"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color w:val="000000" w:themeColor="text1"/>
                <w:sz w:val="18"/>
                <w:szCs w:val="18"/>
                <w14:textFill>
                  <w14:solidFill>
                    <w14:schemeClr w14:val="tx1"/>
                  </w14:solidFill>
                </w14:textFill>
              </w:rPr>
            </w:pPr>
            <w:r>
              <w:rPr>
                <w:rFonts w:hint="eastAsia" w:asciiTheme="minorEastAsia" w:hAnsiTheme="minorEastAsia"/>
                <w:b/>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color w:val="000000" w:themeColor="text1"/>
                <w:sz w:val="18"/>
                <w:szCs w:val="18"/>
                <w14:textFill>
                  <w14:solidFill>
                    <w14:schemeClr w14:val="tx1"/>
                  </w14:solidFill>
                </w14:textFill>
              </w:rPr>
            </w:pPr>
            <w:r>
              <w:rPr>
                <w:rFonts w:hint="eastAsia" w:asciiTheme="minorEastAsia" w:hAnsiTheme="minorEastAsia"/>
                <w:b/>
                <w:color w:val="000000" w:themeColor="text1"/>
                <w:sz w:val="18"/>
                <w:szCs w:val="18"/>
                <w14:textFill>
                  <w14:solidFill>
                    <w14:schemeClr w14:val="tx1"/>
                  </w14:solidFill>
                </w14:textFill>
              </w:rPr>
              <w:t>分</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color w:val="000000" w:themeColor="text1"/>
                <w:sz w:val="18"/>
                <w:szCs w:val="18"/>
                <w14:textFill>
                  <w14:solidFill>
                    <w14:schemeClr w14:val="tx1"/>
                  </w14:solidFill>
                </w14:textFill>
              </w:rPr>
            </w:pPr>
            <w:r>
              <w:rPr>
                <w:rFonts w:hint="eastAsia" w:asciiTheme="minorEastAsia" w:hAnsiTheme="minorEastAsia"/>
                <w:b/>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color w:val="000000" w:themeColor="text1"/>
                <w:sz w:val="18"/>
                <w:szCs w:val="18"/>
                <w14:textFill>
                  <w14:solidFill>
                    <w14:schemeClr w14:val="tx1"/>
                  </w14:solidFill>
                </w14:textFill>
              </w:rPr>
            </w:pPr>
            <w:r>
              <w:rPr>
                <w:rFonts w:hint="eastAsia" w:asciiTheme="minorEastAsia" w:hAnsiTheme="minorEastAsia"/>
                <w:b/>
                <w:color w:val="000000" w:themeColor="text1"/>
                <w:sz w:val="18"/>
                <w:szCs w:val="18"/>
                <w14:textFill>
                  <w14:solidFill>
                    <w14:schemeClr w14:val="tx1"/>
                  </w14:solidFill>
                </w14:textFill>
              </w:rPr>
              <w:t>教师</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color w:val="000000" w:themeColor="text1"/>
                <w:sz w:val="18"/>
                <w:szCs w:val="18"/>
                <w14:textFill>
                  <w14:solidFill>
                    <w14:schemeClr w14:val="tx1"/>
                  </w14:solidFill>
                </w14:textFill>
              </w:rPr>
            </w:pPr>
            <w:r>
              <w:rPr>
                <w:rFonts w:hint="eastAsia" w:asciiTheme="minorEastAsia" w:hAnsiTheme="minorEastAsia"/>
                <w:b/>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color w:val="000000" w:themeColor="text1"/>
                <w:sz w:val="18"/>
                <w:szCs w:val="18"/>
                <w14:textFill>
                  <w14:solidFill>
                    <w14:schemeClr w14:val="tx1"/>
                  </w14:solidFill>
                </w14:textFill>
              </w:rPr>
            </w:pPr>
            <w:r>
              <w:rPr>
                <w:rFonts w:hint="eastAsia" w:asciiTheme="minorEastAsia" w:hAnsiTheme="minorEastAsia"/>
                <w:b/>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38" w:type="dxa"/>
            <w:vMerge w:val="restart"/>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课</w:t>
            </w:r>
          </w:p>
        </w:tc>
        <w:tc>
          <w:tcPr>
            <w:tcW w:w="930"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课</w:t>
            </w: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Z0051001</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中国特色社会主义理论与实践研究</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马克思主义学院</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94" w:rightChars="-45"/>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Z0050005</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马克思主义学院</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94" w:rightChars="-45"/>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Z0101444</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930"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课</w:t>
            </w: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Z0092030</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组织行为学</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马文静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  丽 讲  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Z0092031</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营销管理</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刘鸿燕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李承晋 讲  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Z0092032</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管理经济学</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张学鹏 教  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王恒玉 副教授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Z0092033</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人力资源管理</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  敏 教  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黄  勇 副教授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Z0092034</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数据、模型与决策</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关爱萍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徐其华 讲  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Z0092035</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财务管理</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桢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烜 讲  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Z0092036</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运营管理</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樊宝平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企业导师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Z0092037</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战略管理</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和苏超 讲  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企业导师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930"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Z0092038</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商业伦理与企业社会责任</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魏彦珩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企业导师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313" w:type="dxa"/>
            <w:vMerge w:val="restart"/>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必修课</w:t>
            </w:r>
          </w:p>
        </w:tc>
        <w:tc>
          <w:tcPr>
            <w:tcW w:w="61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94" w:rightChars="-45"/>
              <w:rPr>
                <w:rFonts w:hint="default" w:asciiTheme="minorEastAsia" w:hAnsiTheme="minorEastAsia"/>
                <w:b/>
                <w:color w:val="000000" w:themeColor="text1"/>
                <w:sz w:val="18"/>
                <w:szCs w:val="18"/>
                <w14:textFill>
                  <w14:solidFill>
                    <w14:schemeClr w14:val="tx1"/>
                  </w14:solidFill>
                </w14:textFill>
              </w:rPr>
            </w:pPr>
            <w:r>
              <w:rPr>
                <w:rFonts w:hint="eastAsia" w:asciiTheme="minorEastAsia" w:hAnsiTheme="minorEastAsia"/>
                <w:b/>
                <w:color w:val="000000" w:themeColor="text1"/>
                <w:sz w:val="18"/>
                <w:szCs w:val="18"/>
                <w14:textFill>
                  <w14:solidFill>
                    <w14:schemeClr w14:val="tx1"/>
                  </w14:solidFill>
                </w14:textFill>
              </w:rPr>
              <w:t>财务</w:t>
            </w:r>
          </w:p>
          <w:p>
            <w:pPr>
              <w:keepNext w:val="0"/>
              <w:keepLines w:val="0"/>
              <w:suppressLineNumbers w:val="0"/>
              <w:spacing w:before="0" w:beforeAutospacing="0" w:after="0" w:afterAutospacing="0" w:line="240" w:lineRule="exact"/>
              <w:ind w:left="0" w:right="-94" w:rightChars="-45"/>
              <w:rPr>
                <w:rFonts w:hint="default" w:asciiTheme="minorEastAsia" w:hAnsiTheme="minorEastAsia"/>
                <w:b/>
                <w:color w:val="000000" w:themeColor="text1"/>
                <w:sz w:val="18"/>
                <w:szCs w:val="18"/>
                <w14:textFill>
                  <w14:solidFill>
                    <w14:schemeClr w14:val="tx1"/>
                  </w14:solidFill>
                </w14:textFill>
              </w:rPr>
            </w:pPr>
            <w:r>
              <w:rPr>
                <w:rFonts w:hint="eastAsia" w:asciiTheme="minorEastAsia" w:hAnsiTheme="minorEastAsia"/>
                <w:b/>
                <w:color w:val="000000" w:themeColor="text1"/>
                <w:sz w:val="18"/>
                <w:szCs w:val="18"/>
                <w14:textFill>
                  <w14:solidFill>
                    <w14:schemeClr w14:val="tx1"/>
                  </w14:solidFill>
                </w14:textFill>
              </w:rPr>
              <w:t>管理</w:t>
            </w: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Z0093026</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企业财务分析</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外聘导师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313"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6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Z0093027</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企业税收筹划</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外聘导师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313"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61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b/>
                <w:color w:val="000000" w:themeColor="text1"/>
                <w:sz w:val="18"/>
                <w:szCs w:val="18"/>
                <w14:textFill>
                  <w14:solidFill>
                    <w14:schemeClr w14:val="tx1"/>
                  </w14:solidFill>
                </w14:textFill>
              </w:rPr>
            </w:pPr>
            <w:r>
              <w:rPr>
                <w:rFonts w:hint="default" w:asciiTheme="minorEastAsia" w:hAnsiTheme="minorEastAsia"/>
                <w:b/>
                <w:color w:val="000000" w:themeColor="text1"/>
                <w:sz w:val="18"/>
                <w:szCs w:val="18"/>
                <w14:textFill>
                  <w14:solidFill>
                    <w14:schemeClr w14:val="tx1"/>
                  </w14:solidFill>
                </w14:textFill>
              </w:rPr>
              <w:t>人力资源管理</w:t>
            </w: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Z0093028</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绩效与薪酬管理</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静 讲  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企业导师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313"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6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Z0093029</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领导力开发</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董  青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企业导师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atLeas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b/>
                <w:color w:val="000000" w:themeColor="text1"/>
                <w:sz w:val="18"/>
                <w:szCs w:val="18"/>
                <w14:textFill>
                  <w14:solidFill>
                    <w14:schemeClr w14:val="tx1"/>
                  </w14:solidFill>
                </w14:textFill>
              </w:rPr>
            </w:pPr>
          </w:p>
        </w:tc>
        <w:tc>
          <w:tcPr>
            <w:tcW w:w="31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b/>
                <w:color w:val="000000" w:themeColor="text1"/>
                <w:sz w:val="18"/>
                <w:szCs w:val="18"/>
                <w14:textFill>
                  <w14:solidFill>
                    <w14:schemeClr w14:val="tx1"/>
                  </w14:solidFill>
                </w14:textFill>
              </w:rPr>
            </w:pPr>
          </w:p>
        </w:tc>
        <w:tc>
          <w:tcPr>
            <w:tcW w:w="61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b/>
                <w:color w:val="000000" w:themeColor="text1"/>
                <w:sz w:val="18"/>
                <w:szCs w:val="18"/>
                <w14:textFill>
                  <w14:solidFill>
                    <w14:schemeClr w14:val="tx1"/>
                  </w14:solidFill>
                </w14:textFill>
              </w:rPr>
            </w:pPr>
            <w:r>
              <w:rPr>
                <w:rFonts w:hint="default" w:asciiTheme="minorEastAsia" w:hAnsiTheme="minorEastAsia"/>
                <w:b/>
                <w:color w:val="000000" w:themeColor="text1"/>
                <w:sz w:val="18"/>
                <w:szCs w:val="18"/>
                <w14:textFill>
                  <w14:solidFill>
                    <w14:schemeClr w14:val="tx1"/>
                  </w14:solidFill>
                </w14:textFill>
              </w:rPr>
              <w:t>信息与电子商务管理</w:t>
            </w: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Z0093030</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企业竞争情报分析</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周文杰 教  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企业导师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atLeas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b/>
                <w:color w:val="000000" w:themeColor="text1"/>
                <w:sz w:val="18"/>
                <w:szCs w:val="18"/>
                <w14:textFill>
                  <w14:solidFill>
                    <w14:schemeClr w14:val="tx1"/>
                  </w14:solidFill>
                </w14:textFill>
              </w:rPr>
            </w:pPr>
          </w:p>
        </w:tc>
        <w:tc>
          <w:tcPr>
            <w:tcW w:w="31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b/>
                <w:color w:val="000000" w:themeColor="text1"/>
                <w:sz w:val="18"/>
                <w:szCs w:val="18"/>
                <w14:textFill>
                  <w14:solidFill>
                    <w14:schemeClr w14:val="tx1"/>
                  </w14:solidFill>
                </w14:textFill>
              </w:rPr>
            </w:pPr>
          </w:p>
        </w:tc>
        <w:tc>
          <w:tcPr>
            <w:tcW w:w="6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Z0093031</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电子商务平台运营与物流管理</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何迎朝 讲  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企业导师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atLeas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313"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61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b/>
                <w:color w:val="000000" w:themeColor="text1"/>
                <w:sz w:val="18"/>
                <w:szCs w:val="18"/>
                <w14:textFill>
                  <w14:solidFill>
                    <w14:schemeClr w14:val="tx1"/>
                  </w14:solidFill>
                </w14:textFill>
              </w:rPr>
            </w:pPr>
            <w:r>
              <w:rPr>
                <w:rFonts w:hint="default" w:asciiTheme="minorEastAsia" w:hAnsiTheme="minorEastAsia"/>
                <w:b/>
                <w:color w:val="000000" w:themeColor="text1"/>
                <w:sz w:val="18"/>
                <w:szCs w:val="18"/>
                <w14:textFill>
                  <w14:solidFill>
                    <w14:schemeClr w14:val="tx1"/>
                  </w14:solidFill>
                </w14:textFill>
              </w:rPr>
              <w:t>文化企业管理</w:t>
            </w: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Z0093032</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文化企业运营与管理</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把多勋 教  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企业导师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atLeast"/>
          <w:jc w:val="center"/>
        </w:trPr>
        <w:tc>
          <w:tcPr>
            <w:tcW w:w="438"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313" w:type="dxa"/>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6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Z0093033</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文化企业创意与策划</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力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企业导师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vMerge w:val="restart"/>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课</w:t>
            </w: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Z0094041</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商务礼仪与有效沟通</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董  青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郑艳萍 讲  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Z0094042</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管理思想</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安  静 副教授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Z0094043</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积极心理学</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外聘导师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Z0094044</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传统文化与管理</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魏彦珩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外聘导师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Z0094045</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当代中国经济</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张永丽 教  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柳建平 教  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Z0094046</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企业法务</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付  音 副教授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Z0094047</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企业文化</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刘亚文 副教授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Z0094048</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管理沙盘模拟</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王山军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狄  湛 讲  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Z0094049</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资本运营</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曹  刚 讲  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外聘导师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Z0094050</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信息系统与信息资源管理</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徐其华 讲  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企业导师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Z0094051</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互联网创业</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巫  江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企业导师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Z0094052</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项目管理</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刘伟国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  丽 讲  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Z0094053</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供应链管理</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黄雪茜 讲  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企业导师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vMerge w:val="restart"/>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default" w:asciiTheme="minorEastAsia" w:hAnsiTheme="minorEastAsia"/>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default" w:asciiTheme="minorEastAsia" w:hAnsiTheme="minorEastAsia"/>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r>
              <w:rPr>
                <w:rFonts w:hint="default" w:asciiTheme="minorEastAsia" w:hAnsiTheme="minorEastAsia"/>
                <w:b/>
                <w:bCs/>
                <w:color w:val="000000" w:themeColor="text1"/>
                <w:sz w:val="18"/>
                <w:szCs w:val="18"/>
                <w14:textFill>
                  <w14:solidFill>
                    <w14:schemeClr w14:val="tx1"/>
                  </w14:solidFill>
                </w14:textFill>
              </w:rPr>
              <w:t>环节</w:t>
            </w: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Z0095024</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管理实践</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一至六</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商学院</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Z009A001</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学位论文</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五至六</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6</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108</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6</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Z0095025</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管理前沿讲座</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一至六</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商学院</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
                <w:bCs/>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Z0095026</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企业家论坛</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一至六</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商学院</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0" w:right="-94" w:rightChars="-45"/>
              <w:jc w:val="center"/>
              <w:rPr>
                <w:rFonts w:hint="default" w:asciiTheme="minorEastAsia" w:hAnsiTheme="minorEastAsia"/>
                <w:color w:val="000000" w:themeColor="text1"/>
                <w:sz w:val="18"/>
                <w:szCs w:val="18"/>
                <w14:textFill>
                  <w14:solidFill>
                    <w14:schemeClr w14:val="tx1"/>
                  </w14:solidFill>
                </w14:textFill>
              </w:rPr>
            </w:pPr>
          </w:p>
        </w:tc>
        <w:tc>
          <w:tcPr>
            <w:tcW w:w="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Z0095027</w:t>
            </w:r>
          </w:p>
        </w:tc>
        <w:tc>
          <w:tcPr>
            <w:tcW w:w="280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职业发展论坛</w:t>
            </w:r>
          </w:p>
        </w:tc>
        <w:tc>
          <w:tcPr>
            <w:tcW w:w="7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一至六</w:t>
            </w:r>
          </w:p>
        </w:tc>
        <w:tc>
          <w:tcPr>
            <w:tcW w:w="5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商学院</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68" w:type="dxa"/>
            <w:gridSpan w:val="3"/>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总学分</w:t>
            </w:r>
          </w:p>
        </w:tc>
        <w:tc>
          <w:tcPr>
            <w:tcW w:w="8294" w:type="dxa"/>
            <w:gridSpan w:val="8"/>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不低于48学分</w:t>
            </w:r>
          </w:p>
        </w:tc>
      </w:tr>
    </w:tbl>
    <w:p>
      <w:pPr>
        <w:widowControl/>
        <w:jc w:val="left"/>
        <w:rPr>
          <w:rFonts w:eastAsia="黑体"/>
          <w:color w:val="000000" w:themeColor="text1"/>
          <w:kern w:val="44"/>
          <w:sz w:val="32"/>
          <w14:textFill>
            <w14:solidFill>
              <w14:schemeClr w14:val="tx1"/>
            </w14:solidFill>
          </w14:textFill>
        </w:rPr>
      </w:pPr>
    </w:p>
    <w:p>
      <w:pPr>
        <w:pStyle w:val="2"/>
        <w:tabs>
          <w:tab w:val="right" w:leader="dot" w:pos="8788"/>
        </w:tabs>
        <w:spacing w:before="120" w:after="120"/>
        <w:rPr>
          <w:color w:val="000000" w:themeColor="text1"/>
          <w14:textFill>
            <w14:solidFill>
              <w14:schemeClr w14:val="tx1"/>
            </w14:solidFill>
          </w14:textFill>
        </w:rPr>
        <w:sectPr>
          <w:headerReference r:id="rId6" w:type="default"/>
          <w:pgSz w:w="11906" w:h="16838"/>
          <w:pgMar w:top="1701" w:right="1474" w:bottom="1418" w:left="1418" w:header="1191" w:footer="1021" w:gutter="0"/>
          <w:pgNumType w:fmt="decimal"/>
          <w:cols w:space="0" w:num="1"/>
          <w:docGrid w:linePitch="317" w:charSpace="0"/>
        </w:sectPr>
      </w:pPr>
      <w:bookmarkStart w:id="28" w:name="_Toc517468555"/>
      <w:bookmarkStart w:id="29" w:name="_Toc17326"/>
      <w:bookmarkStart w:id="30" w:name="_Toc517511575"/>
      <w:bookmarkStart w:id="31" w:name="_Toc19786"/>
    </w:p>
    <w:p>
      <w:pPr>
        <w:pStyle w:val="2"/>
        <w:tabs>
          <w:tab w:val="right" w:leader="dot" w:pos="8788"/>
        </w:tabs>
        <w:spacing w:before="120"/>
        <w:rPr>
          <w:rFonts w:hAnsi="黑体"/>
          <w:color w:val="000000" w:themeColor="text1"/>
          <w14:textFill>
            <w14:solidFill>
              <w14:schemeClr w14:val="tx1"/>
            </w14:solidFill>
          </w14:textFill>
        </w:rPr>
      </w:pPr>
      <w:bookmarkStart w:id="32" w:name="_Toc527397048"/>
      <w:bookmarkStart w:id="33" w:name="_Toc31205"/>
      <w:r>
        <w:rPr>
          <w:rFonts w:hint="eastAsia"/>
          <w:color w:val="000000" w:themeColor="text1"/>
          <w14:textFill>
            <w14:solidFill>
              <w14:schemeClr w14:val="tx1"/>
            </w14:solidFill>
          </w14:textFill>
        </w:rPr>
        <w:t>会计硕士专业学位研究生</w:t>
      </w:r>
      <w:r>
        <w:rPr>
          <w:rFonts w:hint="eastAsia" w:hAnsi="黑体"/>
          <w:color w:val="000000" w:themeColor="text1"/>
          <w14:textFill>
            <w14:solidFill>
              <w14:schemeClr w14:val="tx1"/>
            </w14:solidFill>
          </w14:textFill>
        </w:rPr>
        <w:t>培养方案</w:t>
      </w:r>
      <w:bookmarkEnd w:id="28"/>
      <w:bookmarkEnd w:id="29"/>
      <w:bookmarkEnd w:id="30"/>
      <w:bookmarkEnd w:id="31"/>
      <w:bookmarkEnd w:id="32"/>
      <w:bookmarkEnd w:id="33"/>
    </w:p>
    <w:p>
      <w:pPr>
        <w:autoSpaceDE w:val="0"/>
        <w:autoSpaceDN w:val="0"/>
        <w:adjustRightInd w:val="0"/>
        <w:spacing w:after="240" w:afterLines="100" w:line="520" w:lineRule="exact"/>
        <w:jc w:val="center"/>
        <w:textAlignment w:val="baseline"/>
        <w:rPr>
          <w:rFonts w:ascii="楷体_GB2312" w:hAnsi="楷体_GB2312" w:eastAsia="楷体_GB2312" w:cs="楷体_GB2312"/>
          <w:color w:val="000000" w:themeColor="text1"/>
          <w:kern w:val="0"/>
          <w:sz w:val="24"/>
          <w14:textFill>
            <w14:solidFill>
              <w14:schemeClr w14:val="tx1"/>
            </w14:solidFill>
          </w14:textFill>
        </w:rPr>
      </w:pPr>
      <w:r>
        <w:rPr>
          <w:rFonts w:hint="eastAsia" w:ascii="楷体_GB2312" w:hAnsi="楷体_GB2312" w:eastAsia="楷体_GB2312" w:cs="楷体_GB2312"/>
          <w:color w:val="000000" w:themeColor="text1"/>
          <w:kern w:val="0"/>
          <w:sz w:val="24"/>
          <w14:textFill>
            <w14:solidFill>
              <w14:schemeClr w14:val="tx1"/>
            </w14:solidFill>
          </w14:textFill>
        </w:rPr>
        <w:t>（学科及专业代码：125300）</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一、学科概况</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会计硕士专业学位又称专业会计硕士</w:t>
      </w:r>
      <w:r>
        <w:rPr>
          <w:rFonts w:cs="Times New Roman" w:asciiTheme="minorEastAsia" w:hAnsiTheme="minorEastAsia"/>
          <w:color w:val="000000" w:themeColor="text1"/>
          <w:sz w:val="24"/>
          <w14:textFill>
            <w14:solidFill>
              <w14:schemeClr w14:val="tx1"/>
            </w14:solidFill>
          </w14:textFill>
        </w:rPr>
        <w:t>(Master of Professional Accounting</w:t>
      </w:r>
      <w:r>
        <w:rPr>
          <w:rFonts w:hint="eastAsia" w:cs="Times New Roman" w:asciiTheme="minorEastAsia" w:hAnsiTheme="minorEastAsia"/>
          <w:color w:val="000000" w:themeColor="text1"/>
          <w:sz w:val="24"/>
          <w14:textFill>
            <w14:solidFill>
              <w14:schemeClr w14:val="tx1"/>
            </w14:solidFill>
          </w14:textFill>
        </w:rPr>
        <w:t>，简称</w:t>
      </w:r>
      <w:r>
        <w:rPr>
          <w:rFonts w:cs="Times New Roman" w:asciiTheme="minorEastAsia" w:hAnsiTheme="minorEastAsia"/>
          <w:color w:val="000000" w:themeColor="text1"/>
          <w:sz w:val="24"/>
          <w14:textFill>
            <w14:solidFill>
              <w14:schemeClr w14:val="tx1"/>
            </w14:solidFill>
          </w14:textFill>
        </w:rPr>
        <w:t>MPAcc)</w:t>
      </w:r>
      <w:r>
        <w:rPr>
          <w:rFonts w:hint="eastAsia" w:asciiTheme="minorEastAsia" w:hAnsiTheme="minorEastAsia"/>
          <w:color w:val="000000" w:themeColor="text1"/>
          <w:sz w:val="24"/>
          <w14:textFill>
            <w14:solidFill>
              <w14:schemeClr w14:val="tx1"/>
            </w14:solidFill>
          </w14:textFill>
        </w:rPr>
        <w:t>是经教育部、国务院学位办批准设立的一种专业学位。会计硕士专业学位教育是当前世界各国快速培养高层次应用型职业会计人才的重要途径，也是专业会计人员教育模式发展的基本趋势。</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二、培养目标</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本专业培养适应社会主义市场经济和社会发展需求，熟悉相关法律、法规及政策，拥有客观公正、诚实守信的职业道德，系统掌握经济学、管理学及相关学科知识，以及会计学、财务管理学和审计学基本理论和方法，具有财务数据搜集和系统处理、内部控制与风险管理、税务筹划、管理决策与绩效管理等专业技能与职业素养，能胜任各类企业会计、财务与审计工作的应用型高层次会计人才。</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三、培养方式</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以会计专业学位研究生教指委公布的《全国会计硕士专业学位基本要求》为基本指导思想；以校内外双导师制为培养机制；以案例教学、计算机辅助模拟操</w:t>
      </w:r>
      <w:bookmarkStart w:id="34" w:name="_GoBack"/>
      <w:bookmarkEnd w:id="34"/>
      <w:r>
        <w:rPr>
          <w:rFonts w:hint="eastAsia" w:ascii="宋体" w:hAnsi="宋体" w:eastAsia="宋体"/>
          <w:color w:val="000000" w:themeColor="text1"/>
          <w:sz w:val="24"/>
          <w14:textFill>
            <w14:solidFill>
              <w14:schemeClr w14:val="tx1"/>
            </w14:solidFill>
          </w14:textFill>
        </w:rPr>
        <w:t>作为主要教学手段；开设MPAcc讲堂；拓展企业实训课堂；强化职业道德与法律意识培养。</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1.成立西北师范大学会计专业硕士教育指导委员会</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委员会由学校、学院、企业三方组成，主要职责包括：制定和完善MPAcc教育管理的相关规章制度、教育与教学工作规划、教学质与量的标准和审议办法；选择、审核从事MPAcc教学和实训工作的专业教师和兼职教师；检查、验收、评审MPAcc教学质量，评定MPAcc导师工作绩效；指导教师开展MPAcc教学研究；制定学生优秀案例评审与推介、学生奖学金评定、学生优秀毕业论文评定标准等工作。</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2.建立校企联合培养机制，实行双导师制</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建立联合培养基地及校企联合培养机制。学校与联合培养基地共同制定培养方案，共同设置任选课和实践课，共享软件资源，共同制定实践学分评价标准，共同进行成绩评定，共同进行论文指导和论文答辩。</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全面实施双导师培养制度。实行校内外双导师制，每位学生配备专业导师和兼职导师，成立导师培养小组，采取导师负责制，鼓励个别指导和集体培养相结合，以专业导师指导为主，兼职导师参与实践过程、项目研究、课程与论文等多个环节的指导工作。专业导师着重培养学生的专业理论知识，训练学生的基本专业技能；兼职导师注重拓展学生的思维，训练学生的职业能力、职业行为、职业素养，提高学生实践能力。</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3.实施案例教学、计算机辅助模拟操作教学</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充分利用全国MPAcc教学案例库、中国专业学位案例库、清华大学工商管理案例库等现有资源，发掘注册会计师协会及实训基地案例资料，逐步形成以案例教学为主导的会计专业硕士特色教学方式。通过实施案例教学，形成“学习知识—分享经验—创造性地解决问题—技能提升”四位一体的培养模式，提升课堂教学“实务”特色。利用虚拟商业社会环境、审计软件等计算机模拟系统训练学生实务技能，培养学生实务操作及分析问题与解决问题的能力。</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4.开设MPAcc讲堂</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聘请企业、金融机构、政府部门的兼职导师承担核心课程和方向课程中实务环节的教学，以及通过开设选修课、举办讲座等方式鼓励兼职导师参与教学过程，培养学生理论联系实际，分析和解决实际问题的能力，提升学生职业素养与技能。邀请资深企业家、具有丰富会计实务经验的专家开设学科前沿系列讲座，拓宽学生视野，培养学生的创新性思维。</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5.拓展企业实训课堂</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依托实训基地，拓展企业实训课堂，由兼职导师在真实工作情境中开展现场讲授和训练，通过具体实务工作提升学生的专业技能和职业胜任能力。此外，通过兼职导师的言传身教，培养学生高尚的职业素养，强化学生的职业道德与法律意识，使学生不仅具有较高的专业水平，也具备良好的职业道德水平，形成遵纪守法、诚实守信的品格。</w:t>
      </w:r>
    </w:p>
    <w:p>
      <w:pPr>
        <w:spacing w:line="46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spacing w:line="460" w:lineRule="exact"/>
        <w:ind w:firstLine="480"/>
        <w:rPr>
          <w:rFonts w:ascii="黑体" w:eastAsia="黑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经济学、管理学和社会学等。</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五、学制及学习年限</w:t>
      </w:r>
    </w:p>
    <w:p>
      <w:pPr>
        <w:spacing w:line="46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基本学制3年，最长学习年限5年</w:t>
      </w:r>
      <w:r>
        <w:rPr>
          <w:rFonts w:hint="eastAsia" w:ascii="宋体" w:hAnsi="宋体"/>
          <w:color w:val="000000" w:themeColor="text1"/>
          <w:spacing w:val="-5"/>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六、研究方向</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1.财务会计方向</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2.企业理财与税收筹划方向</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3.大数据商业分析与决策方向</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七、学分要求</w:t>
      </w:r>
    </w:p>
    <w:p>
      <w:pPr>
        <w:spacing w:line="480" w:lineRule="exact"/>
        <w:ind w:firstLine="480" w:firstLineChars="200"/>
        <w:rPr>
          <w:rFonts w:ascii="宋体" w:hAnsi="宋体" w:eastAsia="宋体"/>
          <w:color w:val="000000" w:themeColor="text1"/>
          <w:spacing w:val="-6"/>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学生至少修满42学分，其</w:t>
      </w:r>
      <w:r>
        <w:rPr>
          <w:rFonts w:hint="eastAsia" w:ascii="宋体" w:hAnsi="宋体" w:eastAsia="宋体"/>
          <w:color w:val="000000" w:themeColor="text1"/>
          <w:spacing w:val="-6"/>
          <w:sz w:val="24"/>
          <w14:textFill>
            <w14:solidFill>
              <w14:schemeClr w14:val="tx1"/>
            </w14:solidFill>
          </w14:textFill>
        </w:rPr>
        <w:t>中课程学习35学分，实践环节7学分，所有课程2年内修完。课程成绩评定形式包括考试、作业、案例分析、方案设计、专题调研、实践报告等。</w:t>
      </w:r>
    </w:p>
    <w:p>
      <w:pPr>
        <w:spacing w:line="480" w:lineRule="exact"/>
        <w:ind w:firstLine="480" w:firstLineChars="200"/>
        <w:rPr>
          <w:rFonts w:asciiTheme="minorEastAsia" w:hAnsiTheme="minorEastAsia"/>
          <w:color w:val="000000" w:themeColor="text1"/>
          <w:sz w:val="23"/>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八、课程设置与教学计划</w:t>
      </w:r>
      <w:r>
        <w:rPr>
          <w:rFonts w:hint="eastAsia" w:ascii="宋体" w:hAnsi="宋体" w:eastAsia="宋体" w:cs="宋体"/>
          <w:color w:val="000000" w:themeColor="text1"/>
          <w:sz w:val="24"/>
          <w14:textFill>
            <w14:solidFill>
              <w14:schemeClr w14:val="tx1"/>
            </w14:solidFill>
          </w14:textFill>
        </w:rPr>
        <w:t>（具体见课程设置与教学计划表）</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1.基本课程体系</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总学分不低于42学分。包括必修课22学分，其中公共必修课7学分，专业基础3学分。专业必修课12学分；选修课13学分，其中专业限选课8学分，专业任选课不少于5学分；实践教学7学分。</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2.实践课要求</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实践形式：包括企业实习、参与案例开发、学科前沿讲座、专业实务讲座。</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实践要求：企业实习包括集中实习与分散实习两部分，集中实习不少于6个月，整体实习时间不少于8个月。</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实践成绩评定：实践表现+实践周记+实践报告</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研究生实践工作开始前需制定实践计划，说明实践内容、目的及预期结果，具体实践形式，预计时间安排；实践工作中填写实践导师指导日志；实践结束提交实践报告，实践报告由专业导师和实践导师综合评定成绩，实践导师还需对研究生职业工作表现、职业素养进行评价。</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具有三年以上财务、会计、审计相关专业工作经验的学员，可以通过提交专业实务工作总结、案例分析等方式，获得相应实践课学分。</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3.非会计类专业学生补修课程要求</w:t>
      </w:r>
    </w:p>
    <w:p>
      <w:pPr>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硕士研究生入学前为专科生或非会计、财务、审计专业学生，必须在入学后第一学年内按照本学科（方向）的培养要求，在会计专业大学本科阶段的《中级财务会计学》、《财务管理学》、《管理会计学》、《成本会计学》、《审计学》五门主干课程中至少选择三门课程进行补修（《中级财务会计》和《财务管理学》两门课程必选），补修课程经考试合格，成绩记入学习档案，不计学分。补修具体课程由研究生会同自己的导师确定，并于入学第一学期将补修课程列入个人培养方案。补修课程考试合格后方能进行硕士学位论文的撰写。</w:t>
      </w:r>
    </w:p>
    <w:p>
      <w:pPr>
        <w:spacing w:line="480" w:lineRule="exact"/>
        <w:ind w:firstLine="480" w:firstLineChars="200"/>
        <w:rPr>
          <w:rFonts w:ascii="宋体" w:hAnsi="宋体" w:eastAsia="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有下列情形并能提供有效依据，可申请免补修上述课程：（</w:t>
      </w:r>
      <w:r>
        <w:rPr>
          <w:rFonts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）大学本科阶段辅修会计学、财务管理学、审计学专业，上述课程成绩合格并取得会计学专业学位证书；（</w:t>
      </w:r>
      <w:r>
        <w:rPr>
          <w:rFonts w:ascii="宋体" w:hAnsi="宋体" w:eastAsia="宋体" w:cs="宋体"/>
          <w:color w:val="000000" w:themeColor="text1"/>
          <w:sz w:val="24"/>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）参加注册会计师全国统一考试并取得财政部注册会计师考试委员会办公室印发的成绩通知单（</w:t>
      </w:r>
      <w:r>
        <w:rPr>
          <w:rFonts w:ascii="宋体" w:hAnsi="宋体" w:eastAsia="宋体" w:cs="宋体"/>
          <w:color w:val="000000" w:themeColor="text1"/>
          <w:sz w:val="24"/>
          <w14:textFill>
            <w14:solidFill>
              <w14:schemeClr w14:val="tx1"/>
            </w14:solidFill>
          </w14:textFill>
        </w:rPr>
        <w:t>60</w:t>
      </w:r>
      <w:r>
        <w:rPr>
          <w:rFonts w:hint="eastAsia" w:ascii="宋体" w:hAnsi="宋体" w:eastAsia="宋体" w:cs="宋体"/>
          <w:color w:val="000000" w:themeColor="text1"/>
          <w:sz w:val="24"/>
          <w14:textFill>
            <w14:solidFill>
              <w14:schemeClr w14:val="tx1"/>
            </w14:solidFill>
          </w14:textFill>
        </w:rPr>
        <w:t>分及以上）或合格证书，根据合格的科目免修相对应的课程；（</w:t>
      </w:r>
      <w:r>
        <w:rPr>
          <w:rFonts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）参加</w:t>
      </w:r>
      <w:r>
        <w:rPr>
          <w:rFonts w:hint="eastAsia" w:ascii="宋体" w:hAnsi="宋体" w:eastAsia="宋体"/>
          <w:color w:val="000000" w:themeColor="text1"/>
          <w:sz w:val="24"/>
          <w14:textFill>
            <w14:solidFill>
              <w14:schemeClr w14:val="tx1"/>
            </w14:solidFill>
          </w14:textFill>
        </w:rPr>
        <w:t>财政部、人事部共同组织的中级会计职称资格全国统一考试并通过考试科目，</w:t>
      </w:r>
      <w:r>
        <w:rPr>
          <w:rFonts w:hint="eastAsia" w:ascii="宋体" w:hAnsi="宋体" w:eastAsia="宋体" w:cs="宋体"/>
          <w:color w:val="000000" w:themeColor="text1"/>
          <w:sz w:val="24"/>
          <w14:textFill>
            <w14:solidFill>
              <w14:schemeClr w14:val="tx1"/>
            </w14:solidFill>
          </w14:textFill>
        </w:rPr>
        <w:t>根据合格的科目免修相对应的课程。</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九、学位论文要求</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根据全国</w:t>
      </w:r>
      <w:r>
        <w:rPr>
          <w:rFonts w:asciiTheme="minorEastAsia" w:hAnsiTheme="minorEastAsia"/>
          <w:color w:val="000000" w:themeColor="text1"/>
          <w:sz w:val="24"/>
          <w14:textFill>
            <w14:solidFill>
              <w14:schemeClr w14:val="tx1"/>
            </w14:solidFill>
          </w14:textFill>
        </w:rPr>
        <w:t>MPAcc</w:t>
      </w:r>
      <w:r>
        <w:rPr>
          <w:rFonts w:hint="eastAsia" w:asciiTheme="minorEastAsia" w:hAnsiTheme="minorEastAsia"/>
          <w:color w:val="000000" w:themeColor="text1"/>
          <w:sz w:val="24"/>
          <w14:textFill>
            <w14:solidFill>
              <w14:schemeClr w14:val="tx1"/>
            </w14:solidFill>
          </w14:textFill>
        </w:rPr>
        <w:t>教育指导委员会关学位论文的基本要求，结合会计专业学位的特点，制定《西北师范大学会计硕士专业学位（</w:t>
      </w:r>
      <w:r>
        <w:rPr>
          <w:rFonts w:asciiTheme="minorEastAsia" w:hAnsiTheme="minorEastAsia"/>
          <w:color w:val="000000" w:themeColor="text1"/>
          <w:sz w:val="24"/>
          <w14:textFill>
            <w14:solidFill>
              <w14:schemeClr w14:val="tx1"/>
            </w14:solidFill>
          </w14:textFill>
        </w:rPr>
        <w:t>MPAcc</w:t>
      </w:r>
      <w:r>
        <w:rPr>
          <w:rFonts w:hint="eastAsia" w:asciiTheme="minorEastAsia" w:hAnsiTheme="minorEastAsia"/>
          <w:color w:val="000000" w:themeColor="text1"/>
          <w:sz w:val="24"/>
          <w14:textFill>
            <w14:solidFill>
              <w14:schemeClr w14:val="tx1"/>
            </w14:solidFill>
          </w14:textFill>
        </w:rPr>
        <w:t>）研究生学位论文基本要求》。具体要求包括：</w:t>
      </w:r>
    </w:p>
    <w:p>
      <w:pPr>
        <w:spacing w:line="480" w:lineRule="exact"/>
        <w:ind w:firstLine="56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会计硕士专业学位研究生学位论文应是一篇符合学术规范的应用型论文。学位论文形式应当包括案例分析、调研报告、专题研究、财务诊断等。论文应反映出作者运用专业知识解决实际问题的能力，包括对实际问题有深刻见解，能提出合理方案、建议或做出有价值的分析报告，表明作者具有较强的实践创新能力。</w:t>
      </w:r>
    </w:p>
    <w:p>
      <w:pPr>
        <w:spacing w:line="480" w:lineRule="exact"/>
        <w:ind w:firstLine="56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2.学位论文应在导师的指导下由硕士研究生独立完成，论文须用中文撰写（留学生学位论文的语言要求参照国家有关规定执行），字数为</w:t>
      </w:r>
      <w:r>
        <w:rPr>
          <w:rFonts w:asciiTheme="minorEastAsia" w:hAnsiTheme="minorEastAsia"/>
          <w:color w:val="000000" w:themeColor="text1"/>
          <w:sz w:val="24"/>
          <w14:textFill>
            <w14:solidFill>
              <w14:schemeClr w14:val="tx1"/>
            </w14:solidFill>
          </w14:textFill>
        </w:rPr>
        <w:t>3</w:t>
      </w:r>
      <w:r>
        <w:rPr>
          <w:rFonts w:hint="eastAsia" w:asciiTheme="minorEastAsia" w:hAnsiTheme="minorEastAsia"/>
          <w:color w:val="000000" w:themeColor="text1"/>
          <w:sz w:val="24"/>
          <w14:textFill>
            <w14:solidFill>
              <w14:schemeClr w14:val="tx1"/>
            </w14:solidFill>
          </w14:textFill>
        </w:rPr>
        <w:t>万字左右，以不超过</w:t>
      </w:r>
      <w:r>
        <w:rPr>
          <w:rFonts w:asciiTheme="minorEastAsia" w:hAnsiTheme="minorEastAsia"/>
          <w:color w:val="000000" w:themeColor="text1"/>
          <w:sz w:val="24"/>
          <w14:textFill>
            <w14:solidFill>
              <w14:schemeClr w14:val="tx1"/>
            </w14:solidFill>
          </w14:textFill>
        </w:rPr>
        <w:t>4</w:t>
      </w:r>
      <w:r>
        <w:rPr>
          <w:rFonts w:hint="eastAsia" w:asciiTheme="minorEastAsia" w:hAnsiTheme="minorEastAsia"/>
          <w:color w:val="000000" w:themeColor="text1"/>
          <w:sz w:val="24"/>
          <w14:textFill>
            <w14:solidFill>
              <w14:schemeClr w14:val="tx1"/>
            </w14:solidFill>
          </w14:textFill>
        </w:rPr>
        <w:t>万字为宜。学位论文主要由封面、独创性声明及版权授权书、中文摘要及关键词、英文摘要及关键词、目录、插图和附表清单、主要符号表、引言、正文、参考文献、致谢、附录和作者简介等部分组成并按先后顺序排列。</w:t>
      </w:r>
    </w:p>
    <w:p>
      <w:pPr>
        <w:spacing w:line="480" w:lineRule="exact"/>
        <w:ind w:firstLine="561"/>
        <w:rPr>
          <w:rFonts w:cs="黑体" w:asciiTheme="minorEastAsia" w:hAnsiTheme="minorEastAsia"/>
          <w:color w:val="000000" w:themeColor="text1"/>
          <w:sz w:val="24"/>
          <w14:textFill>
            <w14:solidFill>
              <w14:schemeClr w14:val="tx1"/>
            </w14:solidFill>
          </w14:textFill>
        </w:rPr>
      </w:pPr>
      <w:r>
        <w:rPr>
          <w:rFonts w:hint="eastAsia" w:cs="黑体" w:asciiTheme="minorEastAsia" w:hAnsiTheme="minorEastAsia"/>
          <w:color w:val="000000" w:themeColor="text1"/>
          <w:sz w:val="24"/>
          <w14:textFill>
            <w14:solidFill>
              <w14:schemeClr w14:val="tx1"/>
            </w14:solidFill>
          </w14:textFill>
        </w:rPr>
        <w:t>3.硕士学位论文的格式必须规范化和标准化。标题应简明扼要、重点突出，各类标题层次分明；正文必须文字表达流畅，避免使用文学性质的或者带有感情色彩的非学术性词语，排版整齐规范；图表和公式格式规范；参考文献齐全并按标准编排；论文如出现非通用性的新名词、新术语、新概念，应作相应解释。</w:t>
      </w:r>
    </w:p>
    <w:p>
      <w:pPr>
        <w:spacing w:line="480" w:lineRule="exact"/>
        <w:ind w:firstLine="561"/>
        <w:rPr>
          <w:rStyle w:val="10"/>
          <w:rFonts w:hint="default" w:cs="Arial" w:asciiTheme="minorEastAsia" w:hAnsiTheme="minorEastAsia"/>
          <w:color w:val="000000" w:themeColor="text1"/>
          <w14:textFill>
            <w14:solidFill>
              <w14:schemeClr w14:val="tx1"/>
            </w14:solidFill>
          </w14:textFill>
        </w:rPr>
      </w:pPr>
      <w:r>
        <w:rPr>
          <w:rStyle w:val="9"/>
          <w:rFonts w:hint="default" w:cs="Arial" w:asciiTheme="minorEastAsia" w:hAnsiTheme="minorEastAsia"/>
          <w:color w:val="000000" w:themeColor="text1"/>
          <w:sz w:val="24"/>
          <w14:textFill>
            <w14:solidFill>
              <w14:schemeClr w14:val="tx1"/>
            </w14:solidFill>
          </w14:textFill>
        </w:rPr>
        <w:t>4.</w:t>
      </w:r>
      <w:r>
        <w:rPr>
          <w:rStyle w:val="10"/>
          <w:rFonts w:hint="default" w:cs="Arial" w:asciiTheme="minorEastAsia" w:hAnsiTheme="minorEastAsia"/>
          <w:color w:val="000000" w:themeColor="text1"/>
          <w14:textFill>
            <w14:solidFill>
              <w14:schemeClr w14:val="tx1"/>
            </w14:solidFill>
          </w14:textFill>
        </w:rPr>
        <w:t>学位论文评阅人和答辩委员会成员中，包含相关行业实践领域具有高级专业技术职务的专家；评价论文水平主要考核其综合运用所学理论解决实际问题的能力，论文内容是否有创新和实用价值。</w:t>
      </w:r>
      <w:r>
        <w:rPr>
          <w:rFonts w:asciiTheme="minorEastAsia" w:hAnsiTheme="minorEastAsia"/>
          <w:color w:val="000000" w:themeColor="text1"/>
          <w14:textFill>
            <w14:solidFill>
              <w14:schemeClr w14:val="tx1"/>
            </w14:solidFill>
          </w14:textFill>
        </w:rPr>
        <w:br w:type="textWrapping"/>
      </w:r>
      <w:r>
        <w:rPr>
          <w:rStyle w:val="9"/>
          <w:rFonts w:hint="default" w:cs="Arial" w:asciiTheme="minorEastAsia" w:hAnsiTheme="minorEastAsia"/>
          <w:color w:val="000000" w:themeColor="text1"/>
          <w14:textFill>
            <w14:solidFill>
              <w14:schemeClr w14:val="tx1"/>
            </w14:solidFill>
          </w14:textFill>
        </w:rPr>
        <w:t xml:space="preserve">    </w:t>
      </w:r>
      <w:r>
        <w:rPr>
          <w:rStyle w:val="9"/>
          <w:rFonts w:hint="default" w:cs="Arial" w:asciiTheme="minorEastAsia" w:hAnsiTheme="minorEastAsia"/>
          <w:color w:val="000000" w:themeColor="text1"/>
          <w:sz w:val="24"/>
          <w14:textFill>
            <w14:solidFill>
              <w14:schemeClr w14:val="tx1"/>
            </w14:solidFill>
          </w14:textFill>
        </w:rPr>
        <w:t xml:space="preserve"> 5.</w:t>
      </w:r>
      <w:r>
        <w:rPr>
          <w:rStyle w:val="10"/>
          <w:rFonts w:hint="default" w:cs="Arial" w:asciiTheme="minorEastAsia" w:hAnsiTheme="minorEastAsia"/>
          <w:color w:val="000000" w:themeColor="text1"/>
          <w14:textFill>
            <w14:solidFill>
              <w14:schemeClr w14:val="tx1"/>
            </w14:solidFill>
          </w14:textFill>
        </w:rPr>
        <w:t>学生应当在第五学期后开始进入学位论文撰写阶段，通过论文开题、中期检查、预答辩、查重、盲审、论文评阅与答辩等环节的严格要求确保学位论文质量。</w:t>
      </w:r>
    </w:p>
    <w:p>
      <w:pPr>
        <w:spacing w:line="480" w:lineRule="exact"/>
        <w:ind w:firstLine="561"/>
        <w:rPr>
          <w:rStyle w:val="10"/>
          <w:rFonts w:hint="default" w:cs="Arial" w:asciiTheme="minorEastAsia" w:hAnsiTheme="minorEastAsia"/>
          <w:color w:val="000000" w:themeColor="text1"/>
          <w14:textFill>
            <w14:solidFill>
              <w14:schemeClr w14:val="tx1"/>
            </w14:solidFill>
          </w14:textFill>
        </w:rPr>
      </w:pP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附件：会计硕士专业学位研究生课程设置与教学计划表</w:t>
      </w:r>
    </w:p>
    <w:p>
      <w:pPr>
        <w:spacing w:line="480" w:lineRule="exact"/>
        <w:ind w:firstLine="48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w:t>
      </w:r>
    </w:p>
    <w:p>
      <w:pPr>
        <w:widowControl/>
        <w:jc w:val="left"/>
        <w:rPr>
          <w:rFonts w:asciiTheme="minorEastAsia" w:hAnsiTheme="minorEastAsia" w:cstheme="minorEastAsia"/>
          <w:color w:val="000000" w:themeColor="text1"/>
          <w:sz w:val="24"/>
          <w14:textFill>
            <w14:solidFill>
              <w14:schemeClr w14:val="tx1"/>
            </w14:solidFill>
          </w14:textFill>
        </w:rPr>
      </w:pPr>
      <w:r>
        <w:rPr>
          <w:rFonts w:asciiTheme="minorEastAsia" w:hAnsiTheme="minorEastAsia" w:cstheme="minorEastAsia"/>
          <w:color w:val="000000" w:themeColor="text1"/>
          <w:sz w:val="24"/>
          <w14:textFill>
            <w14:solidFill>
              <w14:schemeClr w14:val="tx1"/>
            </w14:solidFill>
          </w14:textFill>
        </w:rPr>
        <w:br w:type="page"/>
      </w:r>
    </w:p>
    <w:p>
      <w:pP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附件：</w:t>
      </w:r>
    </w:p>
    <w:p>
      <w:pPr>
        <w:spacing w:after="72" w:afterLines="30" w:line="520" w:lineRule="exact"/>
        <w:jc w:val="center"/>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会计硕士专业学位研究生课程设置与教学计划表</w:t>
      </w:r>
    </w:p>
    <w:tbl>
      <w:tblPr>
        <w:tblStyle w:val="7"/>
        <w:tblW w:w="9632"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74"/>
        <w:gridCol w:w="633"/>
        <w:gridCol w:w="1031"/>
        <w:gridCol w:w="2871"/>
        <w:gridCol w:w="706"/>
        <w:gridCol w:w="574"/>
        <w:gridCol w:w="525"/>
        <w:gridCol w:w="450"/>
        <w:gridCol w:w="1547"/>
        <w:gridCol w:w="621"/>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7" w:hRule="exact"/>
          <w:jc w:val="center"/>
        </w:trPr>
        <w:tc>
          <w:tcPr>
            <w:tcW w:w="1307"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课程类别</w:t>
            </w:r>
          </w:p>
        </w:tc>
        <w:tc>
          <w:tcPr>
            <w:tcW w:w="10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8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学期</w:t>
            </w:r>
          </w:p>
        </w:tc>
        <w:tc>
          <w:tcPr>
            <w:tcW w:w="5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5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45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学分</w:t>
            </w:r>
          </w:p>
        </w:tc>
        <w:tc>
          <w:tcPr>
            <w:tcW w:w="154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0" w:hRule="exact"/>
          <w:jc w:val="center"/>
        </w:trPr>
        <w:tc>
          <w:tcPr>
            <w:tcW w:w="67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63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31"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Z</w:t>
            </w:r>
            <w:r>
              <w:rPr>
                <w:rFonts w:hint="default" w:ascii="宋体" w:hAnsi="宋体"/>
                <w:color w:val="000000" w:themeColor="text1"/>
                <w:sz w:val="18"/>
                <w:szCs w:val="18"/>
                <w14:textFill>
                  <w14:solidFill>
                    <w14:schemeClr w14:val="tx1"/>
                  </w14:solidFill>
                </w14:textFill>
              </w:rPr>
              <w:t>0051001</w:t>
            </w:r>
          </w:p>
        </w:tc>
        <w:tc>
          <w:tcPr>
            <w:tcW w:w="2871"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中国特色社会主义理论与实践研究</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47"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马克思主义学院</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0"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Z</w:t>
            </w:r>
            <w:r>
              <w:rPr>
                <w:rFonts w:hint="default" w:ascii="宋体" w:hAnsi="宋体"/>
                <w:color w:val="000000" w:themeColor="text1"/>
                <w:sz w:val="18"/>
                <w:szCs w:val="18"/>
                <w14:textFill>
                  <w14:solidFill>
                    <w14:schemeClr w14:val="tx1"/>
                  </w14:solidFill>
                </w14:textFill>
              </w:rPr>
              <w:t>0050005</w:t>
            </w:r>
          </w:p>
        </w:tc>
        <w:tc>
          <w:tcPr>
            <w:tcW w:w="2871"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马克思主义与社会科学方法论</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c>
          <w:tcPr>
            <w:tcW w:w="1547"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马克思主义学院</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8"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Z0101444</w:t>
            </w:r>
          </w:p>
        </w:tc>
        <w:tc>
          <w:tcPr>
            <w:tcW w:w="287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一、二</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72</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154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72"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基础课</w:t>
            </w: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Z0092020</w:t>
            </w:r>
          </w:p>
        </w:tc>
        <w:tc>
          <w:tcPr>
            <w:tcW w:w="2871"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管理经济学</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54</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王恒玉 副教授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2"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Z0092021</w:t>
            </w:r>
          </w:p>
        </w:tc>
        <w:tc>
          <w:tcPr>
            <w:tcW w:w="2871" w:type="dxa"/>
            <w:tcBorders>
              <w:tl2br w:val="nil"/>
              <w:tr2bl w:val="nil"/>
            </w:tcBorders>
            <w:vAlign w:val="center"/>
          </w:tcPr>
          <w:p>
            <w:pPr>
              <w:keepNext w:val="0"/>
              <w:keepLines w:val="0"/>
              <w:suppressLineNumbers w:val="0"/>
              <w:autoSpaceDN w:val="0"/>
              <w:spacing w:before="0" w:beforeAutospacing="0" w:after="0" w:afterAutospacing="0"/>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财务会计理论与实务</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54</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赵爱玲 教  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2"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Z0092022</w:t>
            </w:r>
          </w:p>
        </w:tc>
        <w:tc>
          <w:tcPr>
            <w:tcW w:w="2871" w:type="dxa"/>
            <w:tcBorders>
              <w:tl2br w:val="nil"/>
              <w:tr2bl w:val="nil"/>
            </w:tcBorders>
            <w:vAlign w:val="center"/>
          </w:tcPr>
          <w:p>
            <w:pPr>
              <w:keepNext w:val="0"/>
              <w:keepLines w:val="0"/>
              <w:suppressLineNumbers w:val="0"/>
              <w:autoSpaceDN w:val="0"/>
              <w:spacing w:before="0" w:beforeAutospacing="0" w:after="0" w:afterAutospacing="0"/>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财务管理理论与实务</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54</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张  烜 讲  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2"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Z009202</w:t>
            </w:r>
            <w:r>
              <w:rPr>
                <w:rFonts w:hint="eastAsia" w:ascii="宋体" w:hAnsi="宋体"/>
                <w:color w:val="000000" w:themeColor="text1"/>
                <w:sz w:val="18"/>
                <w:szCs w:val="18"/>
                <w14:textFill>
                  <w14:solidFill>
                    <w14:schemeClr w14:val="tx1"/>
                  </w14:solidFill>
                </w14:textFill>
              </w:rPr>
              <w:t>4</w:t>
            </w:r>
          </w:p>
        </w:tc>
        <w:tc>
          <w:tcPr>
            <w:tcW w:w="2871" w:type="dxa"/>
            <w:tcBorders>
              <w:tl2br w:val="nil"/>
              <w:tr2bl w:val="nil"/>
            </w:tcBorders>
            <w:vAlign w:val="center"/>
          </w:tcPr>
          <w:p>
            <w:pPr>
              <w:keepNext w:val="0"/>
              <w:keepLines w:val="0"/>
              <w:suppressLineNumbers w:val="0"/>
              <w:autoSpaceDN w:val="0"/>
              <w:spacing w:before="0" w:beforeAutospacing="0" w:after="0" w:afterAutospacing="0"/>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管理会计理论与实务</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54</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彭江嘉 副教授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0"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Z0092023</w:t>
            </w:r>
          </w:p>
        </w:tc>
        <w:tc>
          <w:tcPr>
            <w:tcW w:w="2871" w:type="dxa"/>
            <w:tcBorders>
              <w:tl2br w:val="nil"/>
              <w:tr2bl w:val="nil"/>
            </w:tcBorders>
            <w:vAlign w:val="center"/>
          </w:tcPr>
          <w:p>
            <w:pPr>
              <w:keepNext w:val="0"/>
              <w:keepLines w:val="0"/>
              <w:suppressLineNumbers w:val="0"/>
              <w:autoSpaceDN w:val="0"/>
              <w:spacing w:before="0" w:beforeAutospacing="0" w:after="0" w:afterAutospacing="0"/>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审计理论与实务</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54</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王世勤 副教授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0" w:hRule="exact"/>
          <w:jc w:val="center"/>
        </w:trPr>
        <w:tc>
          <w:tcPr>
            <w:tcW w:w="67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63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Z0093021</w:t>
            </w:r>
          </w:p>
        </w:tc>
        <w:tc>
          <w:tcPr>
            <w:tcW w:w="2871" w:type="dxa"/>
            <w:tcBorders>
              <w:tl2br w:val="nil"/>
              <w:tr2bl w:val="nil"/>
            </w:tcBorders>
            <w:vAlign w:val="center"/>
          </w:tcPr>
          <w:p>
            <w:pPr>
              <w:keepNext w:val="0"/>
              <w:keepLines w:val="0"/>
              <w:suppressLineNumbers w:val="0"/>
              <w:autoSpaceDN w:val="0"/>
              <w:spacing w:before="0" w:beforeAutospacing="0" w:after="0" w:afterAutospacing="0"/>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财务报表分析</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王  桢 副教授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0"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Z</w:t>
            </w:r>
            <w:r>
              <w:rPr>
                <w:rFonts w:hint="default" w:ascii="宋体" w:hAnsi="宋体"/>
                <w:color w:val="000000" w:themeColor="text1"/>
                <w:sz w:val="18"/>
                <w:szCs w:val="18"/>
                <w14:textFill>
                  <w14:solidFill>
                    <w14:schemeClr w14:val="tx1"/>
                  </w14:solidFill>
                </w14:textFill>
              </w:rPr>
              <w:t>00940</w:t>
            </w:r>
            <w:r>
              <w:rPr>
                <w:rFonts w:hint="eastAsia" w:ascii="宋体" w:hAnsi="宋体"/>
                <w:color w:val="000000" w:themeColor="text1"/>
                <w:sz w:val="18"/>
                <w:szCs w:val="18"/>
                <w14:textFill>
                  <w14:solidFill>
                    <w14:schemeClr w14:val="tx1"/>
                  </w14:solidFill>
                </w14:textFill>
              </w:rPr>
              <w:t>40</w:t>
            </w:r>
          </w:p>
        </w:tc>
        <w:tc>
          <w:tcPr>
            <w:tcW w:w="2871" w:type="dxa"/>
            <w:tcBorders>
              <w:tl2br w:val="nil"/>
              <w:tr2bl w:val="nil"/>
            </w:tcBorders>
            <w:vAlign w:val="center"/>
          </w:tcPr>
          <w:p>
            <w:pPr>
              <w:keepNext w:val="0"/>
              <w:keepLines w:val="0"/>
              <w:suppressLineNumbers w:val="0"/>
              <w:autoSpaceDN w:val="0"/>
              <w:spacing w:before="0" w:beforeAutospacing="0" w:after="0" w:afterAutospacing="0"/>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政府与非营利组织会计</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欧阳珍元 讲师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0"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Z0094041</w:t>
            </w:r>
          </w:p>
        </w:tc>
        <w:tc>
          <w:tcPr>
            <w:tcW w:w="2871" w:type="dxa"/>
            <w:tcBorders>
              <w:tl2br w:val="nil"/>
              <w:tr2bl w:val="nil"/>
            </w:tcBorders>
            <w:vAlign w:val="center"/>
          </w:tcPr>
          <w:p>
            <w:pPr>
              <w:keepNext w:val="0"/>
              <w:keepLines w:val="0"/>
              <w:suppressLineNumbers w:val="0"/>
              <w:autoSpaceDN w:val="0"/>
              <w:spacing w:before="0" w:beforeAutospacing="0" w:after="0" w:afterAutospacing="0"/>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企业内部控制与风险管理</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张  强 讲  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7"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Z0094027</w:t>
            </w:r>
          </w:p>
        </w:tc>
        <w:tc>
          <w:tcPr>
            <w:tcW w:w="2871" w:type="dxa"/>
            <w:tcBorders>
              <w:tl2br w:val="nil"/>
              <w:tr2bl w:val="nil"/>
            </w:tcBorders>
            <w:vAlign w:val="center"/>
          </w:tcPr>
          <w:p>
            <w:pPr>
              <w:keepNext w:val="0"/>
              <w:keepLines w:val="0"/>
              <w:suppressLineNumbers w:val="0"/>
              <w:autoSpaceDN w:val="0"/>
              <w:spacing w:before="0" w:beforeAutospacing="0" w:after="0" w:afterAutospacing="0"/>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企业并购与重组</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史煜娟 副教授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8"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Z0093023</w:t>
            </w:r>
          </w:p>
        </w:tc>
        <w:tc>
          <w:tcPr>
            <w:tcW w:w="2871" w:type="dxa"/>
            <w:tcBorders>
              <w:tl2br w:val="nil"/>
              <w:tr2bl w:val="nil"/>
            </w:tcBorders>
            <w:vAlign w:val="center"/>
          </w:tcPr>
          <w:p>
            <w:pPr>
              <w:keepNext w:val="0"/>
              <w:keepLines w:val="0"/>
              <w:suppressLineNumbers w:val="0"/>
              <w:autoSpaceDN w:val="0"/>
              <w:spacing w:before="0" w:beforeAutospacing="0" w:after="0" w:afterAutospacing="0"/>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税务会计与企业税收筹划</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蔺汉杰 教  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2"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Z</w:t>
            </w:r>
            <w:r>
              <w:rPr>
                <w:rFonts w:hint="default" w:ascii="宋体" w:hAnsi="宋体"/>
                <w:color w:val="000000" w:themeColor="text1"/>
                <w:sz w:val="18"/>
                <w:szCs w:val="18"/>
                <w14:textFill>
                  <w14:solidFill>
                    <w14:schemeClr w14:val="tx1"/>
                  </w14:solidFill>
                </w14:textFill>
              </w:rPr>
              <w:t>00930</w:t>
            </w:r>
            <w:r>
              <w:rPr>
                <w:rFonts w:hint="eastAsia" w:ascii="宋体" w:hAnsi="宋体"/>
                <w:color w:val="000000" w:themeColor="text1"/>
                <w:sz w:val="18"/>
                <w:szCs w:val="18"/>
                <w14:textFill>
                  <w14:solidFill>
                    <w14:schemeClr w14:val="tx1"/>
                  </w14:solidFill>
                </w14:textFill>
              </w:rPr>
              <w:t>29</w:t>
            </w:r>
          </w:p>
        </w:tc>
        <w:tc>
          <w:tcPr>
            <w:tcW w:w="2871" w:type="dxa"/>
            <w:tcBorders>
              <w:tl2br w:val="nil"/>
              <w:tr2bl w:val="nil"/>
            </w:tcBorders>
            <w:vAlign w:val="center"/>
          </w:tcPr>
          <w:p>
            <w:pPr>
              <w:keepNext w:val="0"/>
              <w:keepLines w:val="0"/>
              <w:suppressLineNumbers w:val="0"/>
              <w:autoSpaceDN w:val="0"/>
              <w:spacing w:before="0" w:beforeAutospacing="0" w:after="0" w:afterAutospacing="0"/>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会计信息系统</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赵雪梅 副教授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7"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Z</w:t>
            </w:r>
            <w:r>
              <w:rPr>
                <w:rFonts w:hint="default" w:ascii="宋体" w:hAnsi="宋体"/>
                <w:color w:val="000000" w:themeColor="text1"/>
                <w:sz w:val="18"/>
                <w:szCs w:val="18"/>
                <w14:textFill>
                  <w14:solidFill>
                    <w14:schemeClr w14:val="tx1"/>
                  </w14:solidFill>
                </w14:textFill>
              </w:rPr>
              <w:t>009</w:t>
            </w:r>
            <w:r>
              <w:rPr>
                <w:rFonts w:hint="eastAsia" w:ascii="宋体" w:hAnsi="宋体"/>
                <w:color w:val="000000" w:themeColor="text1"/>
                <w:sz w:val="18"/>
                <w:szCs w:val="18"/>
                <w14:textFill>
                  <w14:solidFill>
                    <w14:schemeClr w14:val="tx1"/>
                  </w14:solidFill>
                </w14:textFill>
              </w:rPr>
              <w:t>4</w:t>
            </w:r>
            <w:r>
              <w:rPr>
                <w:rFonts w:hint="default"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28</w:t>
            </w:r>
          </w:p>
        </w:tc>
        <w:tc>
          <w:tcPr>
            <w:tcW w:w="2871" w:type="dxa"/>
            <w:tcBorders>
              <w:tl2br w:val="nil"/>
              <w:tr2bl w:val="nil"/>
            </w:tcBorders>
            <w:vAlign w:val="center"/>
          </w:tcPr>
          <w:p>
            <w:pPr>
              <w:keepNext w:val="0"/>
              <w:keepLines w:val="0"/>
              <w:suppressLineNumbers w:val="0"/>
              <w:autoSpaceDN w:val="0"/>
              <w:spacing w:before="0" w:beforeAutospacing="0" w:after="0" w:afterAutospacing="0"/>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企业竞争情报分析</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周文杰 教  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2"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Z</w:t>
            </w:r>
            <w:r>
              <w:rPr>
                <w:rFonts w:hint="default" w:ascii="宋体" w:hAnsi="宋体"/>
                <w:color w:val="000000" w:themeColor="text1"/>
                <w:sz w:val="18"/>
                <w:szCs w:val="18"/>
                <w14:textFill>
                  <w14:solidFill>
                    <w14:schemeClr w14:val="tx1"/>
                  </w14:solidFill>
                </w14:textFill>
              </w:rPr>
              <w:t>00940</w:t>
            </w:r>
            <w:r>
              <w:rPr>
                <w:rFonts w:hint="eastAsia" w:ascii="宋体" w:hAnsi="宋体"/>
                <w:color w:val="000000" w:themeColor="text1"/>
                <w:sz w:val="18"/>
                <w:szCs w:val="18"/>
                <w14:textFill>
                  <w14:solidFill>
                    <w14:schemeClr w14:val="tx1"/>
                  </w14:solidFill>
                </w14:textFill>
              </w:rPr>
              <w:t>25</w:t>
            </w:r>
          </w:p>
        </w:tc>
        <w:tc>
          <w:tcPr>
            <w:tcW w:w="2871" w:type="dxa"/>
            <w:tcBorders>
              <w:tl2br w:val="nil"/>
              <w:tr2bl w:val="nil"/>
            </w:tcBorders>
            <w:vAlign w:val="center"/>
          </w:tcPr>
          <w:p>
            <w:pPr>
              <w:keepNext w:val="0"/>
              <w:keepLines w:val="0"/>
              <w:suppressLineNumbers w:val="0"/>
              <w:autoSpaceDN w:val="0"/>
              <w:spacing w:before="0" w:beforeAutospacing="0" w:after="0" w:afterAutospacing="0"/>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s="Helvetica"/>
                <w:color w:val="000000" w:themeColor="text1"/>
                <w:sz w:val="18"/>
                <w:szCs w:val="18"/>
                <w14:textFill>
                  <w14:solidFill>
                    <w14:schemeClr w14:val="tx1"/>
                  </w14:solidFill>
                </w14:textFill>
              </w:rPr>
              <w:t>中国税制与国际税收比较</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冯曦明 副教授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2"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Z</w:t>
            </w:r>
            <w:r>
              <w:rPr>
                <w:rFonts w:hint="default" w:ascii="宋体" w:hAnsi="宋体"/>
                <w:color w:val="000000" w:themeColor="text1"/>
                <w:sz w:val="18"/>
                <w:szCs w:val="18"/>
                <w14:textFill>
                  <w14:solidFill>
                    <w14:schemeClr w14:val="tx1"/>
                  </w14:solidFill>
                </w14:textFill>
              </w:rPr>
              <w:t>00930</w:t>
            </w:r>
            <w:r>
              <w:rPr>
                <w:rFonts w:hint="eastAsia" w:ascii="宋体" w:hAnsi="宋体"/>
                <w:color w:val="000000" w:themeColor="text1"/>
                <w:sz w:val="18"/>
                <w:szCs w:val="18"/>
                <w14:textFill>
                  <w14:solidFill>
                    <w14:schemeClr w14:val="tx1"/>
                  </w14:solidFill>
                </w14:textFill>
              </w:rPr>
              <w:t>22</w:t>
            </w:r>
          </w:p>
        </w:tc>
        <w:tc>
          <w:tcPr>
            <w:tcW w:w="2871" w:type="dxa"/>
            <w:tcBorders>
              <w:tl2br w:val="nil"/>
              <w:tr2bl w:val="nil"/>
            </w:tcBorders>
            <w:vAlign w:val="center"/>
          </w:tcPr>
          <w:p>
            <w:pPr>
              <w:keepNext w:val="0"/>
              <w:keepLines w:val="0"/>
              <w:suppressLineNumbers w:val="0"/>
              <w:autoSpaceDN w:val="0"/>
              <w:spacing w:before="0" w:beforeAutospacing="0" w:after="0" w:afterAutospacing="0"/>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金融市场与金融工具</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曹  刚 讲  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3"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Z</w:t>
            </w:r>
            <w:r>
              <w:rPr>
                <w:rFonts w:hint="default" w:ascii="宋体" w:hAnsi="宋体"/>
                <w:color w:val="000000" w:themeColor="text1"/>
                <w:sz w:val="18"/>
                <w:szCs w:val="18"/>
                <w14:textFill>
                  <w14:solidFill>
                    <w14:schemeClr w14:val="tx1"/>
                  </w14:solidFill>
                </w14:textFill>
              </w:rPr>
              <w:t>0094032</w:t>
            </w:r>
          </w:p>
        </w:tc>
        <w:tc>
          <w:tcPr>
            <w:tcW w:w="2871" w:type="dxa"/>
            <w:tcBorders>
              <w:tl2br w:val="nil"/>
              <w:tr2bl w:val="nil"/>
            </w:tcBorders>
            <w:vAlign w:val="center"/>
          </w:tcPr>
          <w:p>
            <w:pPr>
              <w:keepNext w:val="0"/>
              <w:keepLines w:val="0"/>
              <w:suppressLineNumbers w:val="0"/>
              <w:autoSpaceDN w:val="0"/>
              <w:spacing w:before="0" w:beforeAutospacing="0" w:after="0" w:afterAutospacing="0"/>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金融工具会计（讲座）</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专家组</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7"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Z</w:t>
            </w:r>
            <w:r>
              <w:rPr>
                <w:rFonts w:hint="default" w:ascii="宋体" w:hAnsi="宋体"/>
                <w:color w:val="000000" w:themeColor="text1"/>
                <w:sz w:val="18"/>
                <w:szCs w:val="18"/>
                <w14:textFill>
                  <w14:solidFill>
                    <w14:schemeClr w14:val="tx1"/>
                  </w14:solidFill>
                </w14:textFill>
              </w:rPr>
              <w:t>009</w:t>
            </w:r>
            <w:r>
              <w:rPr>
                <w:rFonts w:hint="eastAsia" w:ascii="宋体" w:hAnsi="宋体"/>
                <w:color w:val="000000" w:themeColor="text1"/>
                <w:sz w:val="18"/>
                <w:szCs w:val="18"/>
                <w14:textFill>
                  <w14:solidFill>
                    <w14:schemeClr w14:val="tx1"/>
                  </w14:solidFill>
                </w14:textFill>
              </w:rPr>
              <w:t>3</w:t>
            </w:r>
            <w:r>
              <w:rPr>
                <w:rFonts w:hint="default"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24</w:t>
            </w:r>
          </w:p>
        </w:tc>
        <w:tc>
          <w:tcPr>
            <w:tcW w:w="2871" w:type="dxa"/>
            <w:tcBorders>
              <w:tl2br w:val="nil"/>
              <w:tr2bl w:val="nil"/>
            </w:tcBorders>
            <w:vAlign w:val="center"/>
          </w:tcPr>
          <w:p>
            <w:pPr>
              <w:keepNext w:val="0"/>
              <w:keepLines w:val="0"/>
              <w:suppressLineNumbers w:val="0"/>
              <w:autoSpaceDN w:val="0"/>
              <w:spacing w:before="0" w:beforeAutospacing="0" w:after="0" w:afterAutospacing="0"/>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企业战略与风险管理</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杨子平 副教授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46"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Z</w:t>
            </w:r>
            <w:r>
              <w:rPr>
                <w:rFonts w:hint="default" w:ascii="宋体" w:hAnsi="宋体"/>
                <w:color w:val="000000" w:themeColor="text1"/>
                <w:sz w:val="18"/>
                <w:szCs w:val="18"/>
                <w14:textFill>
                  <w14:solidFill>
                    <w14:schemeClr w14:val="tx1"/>
                  </w14:solidFill>
                </w14:textFill>
              </w:rPr>
              <w:t>00940</w:t>
            </w:r>
            <w:r>
              <w:rPr>
                <w:rFonts w:hint="eastAsia" w:ascii="宋体" w:hAnsi="宋体"/>
                <w:color w:val="000000" w:themeColor="text1"/>
                <w:sz w:val="18"/>
                <w:szCs w:val="18"/>
                <w14:textFill>
                  <w14:solidFill>
                    <w14:schemeClr w14:val="tx1"/>
                  </w14:solidFill>
                </w14:textFill>
              </w:rPr>
              <w:t>21</w:t>
            </w:r>
          </w:p>
        </w:tc>
        <w:tc>
          <w:tcPr>
            <w:tcW w:w="2871" w:type="dxa"/>
            <w:tcBorders>
              <w:tl2br w:val="nil"/>
              <w:tr2bl w:val="nil"/>
            </w:tcBorders>
            <w:vAlign w:val="center"/>
          </w:tcPr>
          <w:p>
            <w:pPr>
              <w:keepNext w:val="0"/>
              <w:keepLines w:val="0"/>
              <w:suppressLineNumbers w:val="0"/>
              <w:autoSpaceDN w:val="0"/>
              <w:spacing w:before="0" w:beforeAutospacing="0" w:after="0" w:afterAutospacing="0"/>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商业伦理与会计职业道德</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安  静 副教授</w:t>
            </w:r>
          </w:p>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张  烜 讲  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0"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Z</w:t>
            </w:r>
            <w:r>
              <w:rPr>
                <w:rFonts w:hint="default" w:ascii="宋体" w:hAnsi="宋体"/>
                <w:color w:val="000000" w:themeColor="text1"/>
                <w:sz w:val="18"/>
                <w:szCs w:val="18"/>
                <w14:textFill>
                  <w14:solidFill>
                    <w14:schemeClr w14:val="tx1"/>
                  </w14:solidFill>
                </w14:textFill>
              </w:rPr>
              <w:t>00940</w:t>
            </w:r>
            <w:r>
              <w:rPr>
                <w:rFonts w:hint="eastAsia" w:ascii="宋体" w:hAnsi="宋体"/>
                <w:color w:val="000000" w:themeColor="text1"/>
                <w:sz w:val="18"/>
                <w:szCs w:val="18"/>
                <w14:textFill>
                  <w14:solidFill>
                    <w14:schemeClr w14:val="tx1"/>
                  </w14:solidFill>
                </w14:textFill>
              </w:rPr>
              <w:t>24</w:t>
            </w:r>
          </w:p>
        </w:tc>
        <w:tc>
          <w:tcPr>
            <w:tcW w:w="2871" w:type="dxa"/>
            <w:tcBorders>
              <w:tl2br w:val="nil"/>
              <w:tr2bl w:val="nil"/>
            </w:tcBorders>
            <w:vAlign w:val="center"/>
          </w:tcPr>
          <w:p>
            <w:pPr>
              <w:keepNext w:val="0"/>
              <w:keepLines w:val="0"/>
              <w:suppressLineNumbers w:val="0"/>
              <w:autoSpaceDN w:val="0"/>
              <w:spacing w:before="0" w:beforeAutospacing="0" w:after="0" w:afterAutospacing="0"/>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商法概论与国际商法</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魏彦珩 副教授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0"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Z</w:t>
            </w:r>
            <w:r>
              <w:rPr>
                <w:rFonts w:hint="default" w:ascii="宋体" w:hAnsi="宋体"/>
                <w:color w:val="000000" w:themeColor="text1"/>
                <w:sz w:val="18"/>
                <w:szCs w:val="18"/>
                <w14:textFill>
                  <w14:solidFill>
                    <w14:schemeClr w14:val="tx1"/>
                  </w14:solidFill>
                </w14:textFill>
              </w:rPr>
              <w:t>00940</w:t>
            </w:r>
            <w:r>
              <w:rPr>
                <w:rFonts w:hint="eastAsia" w:ascii="宋体" w:hAnsi="宋体"/>
                <w:color w:val="000000" w:themeColor="text1"/>
                <w:sz w:val="18"/>
                <w:szCs w:val="18"/>
                <w14:textFill>
                  <w14:solidFill>
                    <w14:schemeClr w14:val="tx1"/>
                  </w14:solidFill>
                </w14:textFill>
              </w:rPr>
              <w:t>22</w:t>
            </w:r>
          </w:p>
        </w:tc>
        <w:tc>
          <w:tcPr>
            <w:tcW w:w="2871"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绩效评价与激励机制</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刘  敏 教  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0" w:hRule="exact"/>
          <w:jc w:val="center"/>
        </w:trPr>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Z0094025</w:t>
            </w:r>
          </w:p>
        </w:tc>
        <w:tc>
          <w:tcPr>
            <w:tcW w:w="2871"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专业英语</w:t>
            </w:r>
          </w:p>
        </w:tc>
        <w:tc>
          <w:tcPr>
            <w:tcW w:w="706"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574"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25"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360" w:lineRule="exact"/>
              <w:ind w:left="0"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4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黄  勇 副教授</w:t>
            </w:r>
          </w:p>
        </w:tc>
        <w:tc>
          <w:tcPr>
            <w:tcW w:w="621" w:type="dxa"/>
            <w:tcBorders>
              <w:tl2br w:val="nil"/>
              <w:tr2bl w:val="nil"/>
            </w:tcBorders>
            <w:vAlign w:val="center"/>
          </w:tcPr>
          <w:p>
            <w:pPr>
              <w:keepNext w:val="0"/>
              <w:keepLines w:val="0"/>
              <w:suppressLineNumbers w:val="0"/>
              <w:spacing w:before="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1307"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环节</w:t>
            </w:r>
          </w:p>
        </w:tc>
        <w:tc>
          <w:tcPr>
            <w:tcW w:w="10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Z0095021</w:t>
            </w:r>
          </w:p>
        </w:tc>
        <w:tc>
          <w:tcPr>
            <w:tcW w:w="5126" w:type="dxa"/>
            <w:gridSpan w:val="5"/>
            <w:tcBorders>
              <w:tl2br w:val="nil"/>
              <w:tr2bl w:val="nil"/>
            </w:tcBorders>
            <w:vAlign w:val="center"/>
          </w:tcPr>
          <w:p>
            <w:pPr>
              <w:keepNext w:val="0"/>
              <w:keepLines w:val="0"/>
              <w:suppressLineNumbers w:val="0"/>
              <w:autoSpaceDN w:val="0"/>
              <w:spacing w:before="0" w:beforeAutospacing="0" w:after="0" w:afterAutospacing="0" w:line="320" w:lineRule="exact"/>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企业实习5学分</w:t>
            </w:r>
          </w:p>
        </w:tc>
        <w:tc>
          <w:tcPr>
            <w:tcW w:w="2168"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103" w:leftChars="-49" w:right="-94" w:rightChars="-45"/>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企业实习包括集中实习与分散实习两部分，集中实习不少于6个月，整体实习时间不少于8个月。</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5" w:hRule="exact"/>
          <w:jc w:val="center"/>
        </w:trPr>
        <w:tc>
          <w:tcPr>
            <w:tcW w:w="1307" w:type="dxa"/>
            <w:gridSpan w:val="2"/>
            <w:vMerge w:val="continue"/>
            <w:tcBorders>
              <w:bottom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bottom w:val="single" w:color="auto" w:sz="4" w:space="0"/>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Z</w:t>
            </w:r>
            <w:r>
              <w:rPr>
                <w:rFonts w:hint="eastAsia" w:ascii="宋体" w:hAnsi="宋体"/>
                <w:color w:val="000000" w:themeColor="text1"/>
                <w:sz w:val="18"/>
                <w:szCs w:val="18"/>
                <w14:textFill>
                  <w14:solidFill>
                    <w14:schemeClr w14:val="tx1"/>
                  </w14:solidFill>
                </w14:textFill>
              </w:rPr>
              <w:t>0095022</w:t>
            </w:r>
          </w:p>
        </w:tc>
        <w:tc>
          <w:tcPr>
            <w:tcW w:w="5126" w:type="dxa"/>
            <w:gridSpan w:val="5"/>
            <w:tcBorders>
              <w:bottom w:val="single" w:color="auto" w:sz="4" w:space="0"/>
              <w:tl2br w:val="nil"/>
              <w:tr2bl w:val="nil"/>
            </w:tcBorders>
            <w:vAlign w:val="center"/>
          </w:tcPr>
          <w:p>
            <w:pPr>
              <w:keepNext w:val="0"/>
              <w:keepLines w:val="0"/>
              <w:suppressLineNumbers w:val="0"/>
              <w:autoSpaceDN w:val="0"/>
              <w:spacing w:before="0" w:beforeAutospacing="0" w:after="0" w:afterAutospacing="0" w:line="320" w:lineRule="exact"/>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参与案例开发2学分</w:t>
            </w:r>
          </w:p>
        </w:tc>
        <w:tc>
          <w:tcPr>
            <w:tcW w:w="2168" w:type="dxa"/>
            <w:gridSpan w:val="2"/>
            <w:vMerge w:val="continue"/>
            <w:tcBorders>
              <w:bottom w:val="single" w:color="auto" w:sz="4" w:space="0"/>
              <w:tl2br w:val="nil"/>
              <w:tr2bl w:val="nil"/>
            </w:tcBorders>
            <w:vAlign w:val="center"/>
          </w:tcPr>
          <w:p>
            <w:pPr>
              <w:keepNext w:val="0"/>
              <w:keepLines w:val="0"/>
              <w:suppressLineNumbers w:val="0"/>
              <w:spacing w:before="120" w:beforeAutospacing="0" w:after="0" w:afterAutospacing="0" w:line="360" w:lineRule="exact"/>
              <w:ind w:left="-103" w:leftChars="-49" w:right="-94" w:rightChars="-45"/>
              <w:jc w:val="center"/>
              <w:rPr>
                <w:rFonts w:hint="default" w:ascii="宋体" w:hAnsi="宋体"/>
                <w:color w:val="000000" w:themeColor="text1"/>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84" w:hRule="exact"/>
          <w:jc w:val="center"/>
        </w:trPr>
        <w:tc>
          <w:tcPr>
            <w:tcW w:w="130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325" w:type="dxa"/>
            <w:gridSpan w:val="8"/>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utoSpaceDN w:val="0"/>
              <w:spacing w:before="0" w:beforeAutospacing="0" w:after="0" w:afterAutospacing="0" w:line="320" w:lineRule="exact"/>
              <w:ind w:left="0" w:right="0"/>
              <w:textAlignment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不低于42学分</w:t>
            </w: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产业经济学学术学位硕士研究生培养方案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工商管理学术学位</w:t>
    </w:r>
    <w:r>
      <w:rPr>
        <w:rFonts w:ascii="楷体_GB2312" w:eastAsia="楷体_GB2312"/>
        <w:sz w:val="21"/>
        <w:szCs w:val="21"/>
      </w:rPr>
      <w:t>硕士研究生培养方案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工商管理硕士专业学位</w:t>
    </w:r>
    <w:r>
      <w:rPr>
        <w:rFonts w:ascii="楷体_GB2312" w:eastAsia="楷体_GB2312"/>
        <w:sz w:val="21"/>
        <w:szCs w:val="21"/>
      </w:rPr>
      <w:t>研究生培养方案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9C5935"/>
    <w:rsid w:val="468220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50" w:beforeLines="50" w:line="560" w:lineRule="exact"/>
      <w:jc w:val="center"/>
      <w:outlineLvl w:val="0"/>
    </w:pPr>
    <w:rPr>
      <w:rFonts w:eastAsia="黑体"/>
      <w:kern w:val="44"/>
      <w:sz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style>
  <w:style w:type="character" w:customStyle="1" w:styleId="8">
    <w:name w:val="标题 1 Char"/>
    <w:basedOn w:val="6"/>
    <w:link w:val="2"/>
    <w:qFormat/>
    <w:uiPriority w:val="0"/>
    <w:rPr>
      <w:rFonts w:eastAsia="黑体"/>
      <w:kern w:val="44"/>
      <w:sz w:val="32"/>
    </w:rPr>
  </w:style>
  <w:style w:type="character" w:customStyle="1" w:styleId="9">
    <w:name w:val="fontstyle01"/>
    <w:qFormat/>
    <w:uiPriority w:val="99"/>
    <w:rPr>
      <w:rFonts w:hint="eastAsia" w:ascii="宋体" w:hAnsi="宋体" w:eastAsia="宋体"/>
      <w:color w:val="000000"/>
      <w:sz w:val="18"/>
      <w:szCs w:val="18"/>
    </w:rPr>
  </w:style>
  <w:style w:type="character" w:customStyle="1" w:styleId="10">
    <w:name w:val="fontstyle11"/>
    <w:qFormat/>
    <w:uiPriority w:val="99"/>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